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F63" w:rsidRPr="00166F63" w:rsidRDefault="00166F63" w:rsidP="00166F63">
      <w:pPr>
        <w:jc w:val="center"/>
        <w:rPr>
          <w:rFonts w:ascii="方正小标宋简体" w:eastAsia="方正小标宋简体" w:hAnsi="方正小标宋简体" w:cs="方正小标宋简体"/>
          <w:sz w:val="44"/>
          <w:szCs w:val="44"/>
        </w:rPr>
      </w:pPr>
      <w:r w:rsidRPr="00166F63">
        <w:rPr>
          <w:rFonts w:ascii="方正小标宋简体" w:eastAsia="方正小标宋简体" w:hAnsi="方正小标宋简体" w:cs="方正小标宋简体" w:hint="eastAsia"/>
          <w:sz w:val="44"/>
          <w:szCs w:val="44"/>
        </w:rPr>
        <w:t>福建省肿瘤医院采购项目综合需求调研</w:t>
      </w:r>
      <w:bookmarkStart w:id="0" w:name="_Toc320797677"/>
      <w:bookmarkStart w:id="1" w:name="_Toc16547"/>
      <w:bookmarkStart w:id="2" w:name="_Toc321661071"/>
      <w:bookmarkStart w:id="3" w:name="_Toc363484691"/>
      <w:bookmarkStart w:id="4" w:name="_Toc321661070"/>
    </w:p>
    <w:p w:rsidR="00166F63" w:rsidRPr="00166F63" w:rsidRDefault="00166F63" w:rsidP="00166F63">
      <w:pPr>
        <w:overflowPunct w:val="0"/>
        <w:autoSpaceDE w:val="0"/>
        <w:autoSpaceDN w:val="0"/>
        <w:adjustRightInd w:val="0"/>
        <w:jc w:val="center"/>
        <w:textAlignment w:val="baseline"/>
        <w:rPr>
          <w:rFonts w:asciiTheme="minorHAnsi" w:eastAsia="仿宋_GB2312" w:hAnsiTheme="minorHAnsi" w:cstheme="minorBidi"/>
          <w:kern w:val="28"/>
          <w:sz w:val="24"/>
          <w:szCs w:val="20"/>
        </w:rPr>
      </w:pPr>
      <w:r w:rsidRPr="00166F63">
        <w:rPr>
          <w:rFonts w:ascii="仿宋_GB2312" w:eastAsia="仿宋_GB2312" w:hAnsi="仿宋_GB2312" w:cs="仿宋_GB2312" w:hint="eastAsia"/>
          <w:kern w:val="28"/>
          <w:sz w:val="28"/>
          <w:szCs w:val="28"/>
        </w:rPr>
        <w:t>（设备科）</w:t>
      </w:r>
    </w:p>
    <w:p w:rsidR="00166F63" w:rsidRPr="00166F63" w:rsidRDefault="00166F63" w:rsidP="00D674BB">
      <w:pPr>
        <w:spacing w:beforeLines="50"/>
        <w:jc w:val="center"/>
        <w:outlineLvl w:val="0"/>
        <w:rPr>
          <w:rFonts w:ascii="黑体" w:eastAsia="黑体" w:hAnsi="黑体" w:cs="黑体"/>
          <w:bCs/>
          <w:sz w:val="32"/>
          <w:szCs w:val="32"/>
        </w:rPr>
      </w:pPr>
      <w:r w:rsidRPr="00166F63">
        <w:rPr>
          <w:rFonts w:ascii="黑体" w:eastAsia="黑体" w:hAnsi="黑体" w:cs="黑体" w:hint="eastAsia"/>
          <w:bCs/>
          <w:sz w:val="32"/>
          <w:szCs w:val="32"/>
        </w:rPr>
        <w:t>第一部分 须知前附表</w:t>
      </w:r>
      <w:bookmarkEnd w:id="0"/>
      <w:bookmarkEnd w:id="1"/>
      <w:bookmarkEnd w:id="2"/>
      <w:bookmarkEnd w:id="3"/>
      <w:bookmarkEnd w:id="4"/>
    </w:p>
    <w:p w:rsidR="00166F63" w:rsidRPr="00166F63" w:rsidRDefault="00166F63" w:rsidP="00166F63">
      <w:pPr>
        <w:rPr>
          <w:rFonts w:ascii="仿宋_GB2312" w:eastAsia="仿宋_GB2312" w:hAnsi="仿宋_GB2312" w:cs="仿宋_GB2312"/>
          <w:sz w:val="32"/>
          <w:szCs w:val="32"/>
          <w:lang w:val="en-GB"/>
        </w:rPr>
      </w:pPr>
    </w:p>
    <w:tbl>
      <w:tblPr>
        <w:tblW w:w="8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64"/>
        <w:gridCol w:w="7781"/>
      </w:tblGrid>
      <w:tr w:rsidR="00166F63" w:rsidRPr="00166F63" w:rsidTr="00F35FDC">
        <w:trPr>
          <w:trHeight w:hRule="exact" w:val="54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序号</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主      要       内       容</w:t>
            </w:r>
          </w:p>
        </w:tc>
      </w:tr>
      <w:tr w:rsidR="00166F63" w:rsidRPr="00166F63" w:rsidTr="00F35FDC">
        <w:trPr>
          <w:trHeight w:hRule="exact" w:val="112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1</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443BB">
            <w:pPr>
              <w:widowControl/>
              <w:spacing w:after="150" w:line="400" w:lineRule="exact"/>
              <w:jc w:val="left"/>
              <w:outlineLvl w:val="1"/>
              <w:rPr>
                <w:rFonts w:ascii="仿宋_GB2312" w:eastAsia="仿宋_GB2312" w:hAnsi="仿宋_GB2312" w:cs="仿宋_GB2312"/>
                <w:b/>
                <w:bCs/>
                <w:color w:val="000000"/>
                <w:kern w:val="0"/>
                <w:sz w:val="32"/>
                <w:szCs w:val="32"/>
              </w:rPr>
            </w:pPr>
            <w:r w:rsidRPr="00166F63">
              <w:rPr>
                <w:rFonts w:ascii="仿宋_GB2312" w:eastAsia="仿宋_GB2312" w:hAnsi="仿宋_GB2312" w:cs="仿宋_GB2312"/>
                <w:b/>
                <w:bCs/>
                <w:kern w:val="0"/>
                <w:sz w:val="32"/>
                <w:szCs w:val="32"/>
              </w:rPr>
              <w:t>项目名称：</w:t>
            </w:r>
            <w:r w:rsidR="00E3458A" w:rsidRPr="00E3458A">
              <w:rPr>
                <w:rFonts w:ascii="仿宋_GB2312" w:eastAsia="仿宋_GB2312" w:hint="eastAsia"/>
                <w:bCs/>
                <w:sz w:val="32"/>
                <w:szCs w:val="32"/>
              </w:rPr>
              <w:t>高端放射治疗计划系统</w:t>
            </w:r>
            <w:r w:rsidR="00586186" w:rsidRPr="00586186">
              <w:rPr>
                <w:rFonts w:ascii="仿宋_GB2312" w:eastAsia="仿宋_GB2312" w:hint="eastAsia"/>
                <w:bCs/>
                <w:sz w:val="32"/>
                <w:szCs w:val="32"/>
              </w:rPr>
              <w:t>项目</w:t>
            </w:r>
            <w:r w:rsidR="00DD62BC" w:rsidRPr="00DD62BC">
              <w:rPr>
                <w:rFonts w:ascii="仿宋_GB2312" w:eastAsia="仿宋_GB2312" w:hint="eastAsia"/>
                <w:bCs/>
                <w:sz w:val="32"/>
                <w:szCs w:val="32"/>
              </w:rPr>
              <w:t>综合调研</w:t>
            </w:r>
            <w:r w:rsidR="002664CD">
              <w:rPr>
                <w:rFonts w:ascii="仿宋_GB2312" w:eastAsia="仿宋_GB2312" w:hint="eastAsia"/>
                <w:bCs/>
                <w:sz w:val="32"/>
                <w:szCs w:val="32"/>
              </w:rPr>
              <w:t>（第二次）</w:t>
            </w:r>
            <w:r w:rsidR="00DD62BC" w:rsidRPr="00DD62BC">
              <w:rPr>
                <w:rFonts w:ascii="仿宋_GB2312" w:eastAsia="仿宋_GB2312" w:hint="eastAsia"/>
                <w:bCs/>
                <w:sz w:val="32"/>
                <w:szCs w:val="32"/>
              </w:rPr>
              <w:t>公告</w:t>
            </w:r>
          </w:p>
        </w:tc>
      </w:tr>
      <w:tr w:rsidR="00166F63" w:rsidRPr="00166F63" w:rsidTr="00F35FDC">
        <w:trPr>
          <w:trHeight w:hRule="exact" w:val="2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2</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204729" w:rsidRDefault="00166F63" w:rsidP="00166F63">
            <w:pPr>
              <w:spacing w:before="150" w:line="560" w:lineRule="exact"/>
              <w:rPr>
                <w:rFonts w:ascii="仿宋_GB2312" w:eastAsia="仿宋_GB2312" w:hAnsi="仿宋_GB2312" w:cs="仿宋_GB2312"/>
                <w:kern w:val="0"/>
                <w:sz w:val="32"/>
                <w:szCs w:val="32"/>
              </w:rPr>
            </w:pPr>
            <w:r w:rsidRPr="00166F63">
              <w:rPr>
                <w:rFonts w:ascii="仿宋_GB2312" w:eastAsia="仿宋_GB2312" w:hAnsi="仿宋_GB2312" w:cs="仿宋_GB2312" w:hint="eastAsia"/>
                <w:color w:val="000000"/>
                <w:kern w:val="0"/>
                <w:sz w:val="32"/>
                <w:szCs w:val="32"/>
              </w:rPr>
              <w:t>调研报名时间：</w:t>
            </w:r>
            <w:r w:rsidRPr="00204729">
              <w:rPr>
                <w:rFonts w:ascii="仿宋_GB2312" w:eastAsia="仿宋_GB2312" w:hAnsi="仿宋_GB2312" w:cs="仿宋_GB2312" w:hint="eastAsia"/>
                <w:kern w:val="0"/>
                <w:sz w:val="32"/>
                <w:szCs w:val="32"/>
                <w:u w:val="single"/>
              </w:rPr>
              <w:t>202</w:t>
            </w:r>
            <w:r w:rsidR="000D278D">
              <w:rPr>
                <w:rFonts w:ascii="仿宋_GB2312" w:eastAsia="仿宋_GB2312" w:hAnsi="仿宋_GB2312" w:cs="仿宋_GB2312" w:hint="eastAsia"/>
                <w:kern w:val="0"/>
                <w:sz w:val="32"/>
                <w:szCs w:val="32"/>
                <w:u w:val="single"/>
              </w:rPr>
              <w:t>5</w:t>
            </w:r>
            <w:r w:rsidRPr="00204729">
              <w:rPr>
                <w:rFonts w:ascii="仿宋_GB2312" w:eastAsia="仿宋_GB2312" w:hAnsi="仿宋_GB2312" w:cs="仿宋_GB2312" w:hint="eastAsia"/>
                <w:kern w:val="0"/>
                <w:sz w:val="32"/>
                <w:szCs w:val="32"/>
                <w:u w:val="single"/>
              </w:rPr>
              <w:t>年</w:t>
            </w:r>
            <w:r w:rsidR="002664CD">
              <w:rPr>
                <w:rFonts w:ascii="仿宋_GB2312" w:eastAsia="仿宋_GB2312" w:hAnsi="仿宋_GB2312" w:cs="仿宋_GB2312" w:hint="eastAsia"/>
                <w:kern w:val="0"/>
                <w:sz w:val="32"/>
                <w:szCs w:val="32"/>
                <w:u w:val="single"/>
              </w:rPr>
              <w:t>4</w:t>
            </w:r>
            <w:r w:rsidRPr="00204729">
              <w:rPr>
                <w:rFonts w:ascii="仿宋_GB2312" w:eastAsia="仿宋_GB2312" w:hAnsi="仿宋_GB2312" w:cs="仿宋_GB2312" w:hint="eastAsia"/>
                <w:kern w:val="0"/>
                <w:sz w:val="32"/>
                <w:szCs w:val="32"/>
                <w:u w:val="single"/>
              </w:rPr>
              <w:t>月</w:t>
            </w:r>
            <w:r w:rsidR="002664CD">
              <w:rPr>
                <w:rFonts w:ascii="仿宋_GB2312" w:eastAsia="仿宋_GB2312" w:hAnsi="仿宋_GB2312" w:cs="仿宋_GB2312" w:hint="eastAsia"/>
                <w:kern w:val="0"/>
                <w:sz w:val="32"/>
                <w:szCs w:val="32"/>
                <w:u w:val="single"/>
              </w:rPr>
              <w:t>22</w:t>
            </w:r>
            <w:r w:rsidRPr="00204729">
              <w:rPr>
                <w:rFonts w:ascii="仿宋_GB2312" w:eastAsia="仿宋_GB2312" w:hAnsi="仿宋_GB2312" w:cs="仿宋_GB2312" w:hint="eastAsia"/>
                <w:kern w:val="0"/>
                <w:sz w:val="32"/>
                <w:szCs w:val="32"/>
                <w:u w:val="single"/>
              </w:rPr>
              <w:t>日至</w:t>
            </w:r>
            <w:r w:rsidR="002664CD">
              <w:rPr>
                <w:rFonts w:ascii="仿宋_GB2312" w:eastAsia="仿宋_GB2312" w:hAnsi="仿宋_GB2312" w:cs="仿宋_GB2312" w:hint="eastAsia"/>
                <w:kern w:val="0"/>
                <w:sz w:val="32"/>
                <w:szCs w:val="32"/>
                <w:u w:val="single"/>
              </w:rPr>
              <w:t>4</w:t>
            </w:r>
            <w:r w:rsidRPr="00204729">
              <w:rPr>
                <w:rFonts w:ascii="仿宋_GB2312" w:eastAsia="仿宋_GB2312" w:hAnsi="仿宋_GB2312" w:cs="仿宋_GB2312" w:hint="eastAsia"/>
                <w:kern w:val="0"/>
                <w:sz w:val="32"/>
                <w:szCs w:val="32"/>
                <w:u w:val="single"/>
              </w:rPr>
              <w:t>月</w:t>
            </w:r>
            <w:r w:rsidR="002664CD">
              <w:rPr>
                <w:rFonts w:ascii="仿宋_GB2312" w:eastAsia="仿宋_GB2312" w:hAnsi="仿宋_GB2312" w:cs="仿宋_GB2312" w:hint="eastAsia"/>
                <w:kern w:val="0"/>
                <w:sz w:val="32"/>
                <w:szCs w:val="32"/>
                <w:u w:val="single"/>
              </w:rPr>
              <w:t>29</w:t>
            </w:r>
            <w:r w:rsidRPr="00204729">
              <w:rPr>
                <w:rFonts w:ascii="仿宋_GB2312" w:eastAsia="仿宋_GB2312" w:hAnsi="仿宋_GB2312" w:cs="仿宋_GB2312" w:hint="eastAsia"/>
                <w:kern w:val="0"/>
                <w:sz w:val="32"/>
                <w:szCs w:val="32"/>
                <w:u w:val="single"/>
              </w:rPr>
              <w:t>日</w:t>
            </w:r>
            <w:r w:rsidRPr="00204729">
              <w:rPr>
                <w:rFonts w:ascii="仿宋_GB2312" w:eastAsia="仿宋_GB2312" w:hAnsi="仿宋_GB2312" w:cs="仿宋_GB2312" w:hint="eastAsia"/>
                <w:spacing w:val="-8"/>
                <w:kern w:val="0"/>
                <w:sz w:val="32"/>
                <w:szCs w:val="32"/>
                <w:shd w:val="clear" w:color="auto" w:fill="FFFFFF"/>
              </w:rPr>
              <w:t>(节假日除外)8：00-12：00或14：</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0-17：</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0(北京时间）</w:t>
            </w:r>
          </w:p>
          <w:p w:rsidR="00166F63" w:rsidRPr="00586186" w:rsidRDefault="00166F63" w:rsidP="00166F63">
            <w:pPr>
              <w:spacing w:line="360" w:lineRule="auto"/>
              <w:rPr>
                <w:rFonts w:asciiTheme="minorHAnsi" w:eastAsia="仿宋_GB2312" w:hAnsiTheme="minorHAnsi" w:cs="仿宋_GB2312"/>
                <w:kern w:val="0"/>
                <w:sz w:val="32"/>
                <w:szCs w:val="32"/>
                <w:u w:val="single"/>
              </w:rPr>
            </w:pPr>
            <w:r w:rsidRPr="00204729">
              <w:rPr>
                <w:rFonts w:ascii="仿宋_GB2312" w:eastAsia="仿宋_GB2312" w:hAnsi="仿宋_GB2312" w:cs="仿宋_GB2312" w:hint="eastAsia"/>
                <w:kern w:val="0"/>
                <w:sz w:val="32"/>
                <w:szCs w:val="32"/>
              </w:rPr>
              <w:t>调研会时间：</w:t>
            </w:r>
            <w:r w:rsidRPr="00204729">
              <w:rPr>
                <w:rFonts w:asciiTheme="minorHAnsi" w:eastAsia="仿宋_GB2312" w:hAnsiTheme="minorHAnsi" w:cs="仿宋_GB2312"/>
                <w:kern w:val="0"/>
                <w:sz w:val="32"/>
                <w:szCs w:val="32"/>
                <w:u w:val="single"/>
              </w:rPr>
              <w:t>202</w:t>
            </w:r>
            <w:r w:rsidR="000D278D">
              <w:rPr>
                <w:rFonts w:asciiTheme="minorHAnsi" w:eastAsia="仿宋_GB2312" w:hAnsiTheme="minorHAnsi" w:cs="仿宋_GB2312" w:hint="eastAsia"/>
                <w:kern w:val="0"/>
                <w:sz w:val="32"/>
                <w:szCs w:val="32"/>
                <w:u w:val="single"/>
              </w:rPr>
              <w:t>5</w:t>
            </w:r>
            <w:r w:rsidRPr="00204729">
              <w:rPr>
                <w:rFonts w:asciiTheme="minorHAnsi" w:eastAsia="仿宋_GB2312" w:hAnsiTheme="minorHAnsi" w:cs="仿宋_GB2312" w:hint="eastAsia"/>
                <w:kern w:val="0"/>
                <w:sz w:val="32"/>
                <w:szCs w:val="32"/>
                <w:u w:val="single"/>
              </w:rPr>
              <w:t>年</w:t>
            </w:r>
            <w:r w:rsidR="002664CD">
              <w:rPr>
                <w:rFonts w:asciiTheme="minorHAnsi" w:eastAsia="仿宋_GB2312" w:hAnsiTheme="minorHAnsi" w:cs="仿宋_GB2312" w:hint="eastAsia"/>
                <w:kern w:val="0"/>
                <w:sz w:val="32"/>
                <w:szCs w:val="32"/>
                <w:u w:val="single"/>
              </w:rPr>
              <w:t>4</w:t>
            </w:r>
            <w:r w:rsidRPr="00204729">
              <w:rPr>
                <w:rFonts w:asciiTheme="minorHAnsi" w:eastAsia="仿宋_GB2312" w:hAnsiTheme="minorHAnsi" w:cs="仿宋_GB2312" w:hint="eastAsia"/>
                <w:kern w:val="0"/>
                <w:sz w:val="32"/>
                <w:szCs w:val="32"/>
                <w:u w:val="single"/>
              </w:rPr>
              <w:t>月</w:t>
            </w:r>
            <w:r w:rsidR="002664CD">
              <w:rPr>
                <w:rFonts w:asciiTheme="minorHAnsi" w:eastAsia="仿宋_GB2312" w:hAnsiTheme="minorHAnsi" w:cs="仿宋_GB2312" w:hint="eastAsia"/>
                <w:kern w:val="0"/>
                <w:sz w:val="32"/>
                <w:szCs w:val="32"/>
                <w:u w:val="single"/>
              </w:rPr>
              <w:t>30</w:t>
            </w:r>
            <w:r w:rsidR="006328E3" w:rsidRPr="00204729">
              <w:rPr>
                <w:rFonts w:asciiTheme="minorHAnsi" w:eastAsia="仿宋_GB2312" w:hAnsiTheme="minorHAnsi" w:cs="仿宋_GB2312" w:hint="eastAsia"/>
                <w:kern w:val="0"/>
                <w:sz w:val="32"/>
                <w:szCs w:val="32"/>
                <w:u w:val="single"/>
              </w:rPr>
              <w:t>日</w:t>
            </w:r>
            <w:r w:rsidR="000D278D">
              <w:rPr>
                <w:rFonts w:asciiTheme="minorHAnsi" w:eastAsia="仿宋_GB2312" w:hAnsiTheme="minorHAnsi" w:cs="仿宋_GB2312" w:hint="eastAsia"/>
                <w:kern w:val="0"/>
                <w:sz w:val="32"/>
                <w:szCs w:val="32"/>
                <w:u w:val="single"/>
              </w:rPr>
              <w:t>下</w:t>
            </w:r>
            <w:r w:rsidRPr="00204729">
              <w:rPr>
                <w:rFonts w:asciiTheme="minorHAnsi" w:eastAsia="仿宋_GB2312" w:hAnsiTheme="minorHAnsi" w:cs="仿宋_GB2312" w:hint="eastAsia"/>
                <w:kern w:val="0"/>
                <w:sz w:val="32"/>
                <w:szCs w:val="32"/>
                <w:u w:val="single"/>
              </w:rPr>
              <w:t>午</w:t>
            </w:r>
            <w:r w:rsidR="000D278D">
              <w:rPr>
                <w:rFonts w:asciiTheme="minorHAnsi" w:eastAsia="仿宋_GB2312" w:hAnsiTheme="minorHAnsi" w:cs="仿宋_GB2312" w:hint="eastAsia"/>
                <w:kern w:val="0"/>
                <w:sz w:val="32"/>
                <w:szCs w:val="32"/>
                <w:u w:val="single"/>
              </w:rPr>
              <w:t>14</w:t>
            </w:r>
            <w:r w:rsidRPr="00204729">
              <w:rPr>
                <w:rFonts w:asciiTheme="minorHAnsi" w:eastAsia="仿宋_GB2312" w:hAnsiTheme="minorHAnsi" w:cs="仿宋_GB2312" w:hint="eastAsia"/>
                <w:kern w:val="0"/>
                <w:sz w:val="32"/>
                <w:szCs w:val="32"/>
                <w:u w:val="single"/>
              </w:rPr>
              <w:t>点</w:t>
            </w:r>
            <w:r w:rsidR="000D278D">
              <w:rPr>
                <w:rFonts w:asciiTheme="minorHAnsi" w:eastAsia="仿宋_GB2312" w:hAnsiTheme="minorHAnsi" w:cs="仿宋_GB2312" w:hint="eastAsia"/>
                <w:kern w:val="0"/>
                <w:sz w:val="32"/>
                <w:szCs w:val="32"/>
                <w:u w:val="single"/>
              </w:rPr>
              <w:t>30</w:t>
            </w:r>
            <w:r w:rsidR="000D278D">
              <w:rPr>
                <w:rFonts w:asciiTheme="minorHAnsi" w:eastAsia="仿宋_GB2312" w:hAnsiTheme="minorHAnsi" w:cs="仿宋_GB2312" w:hint="eastAsia"/>
                <w:kern w:val="0"/>
                <w:sz w:val="32"/>
                <w:szCs w:val="32"/>
                <w:u w:val="single"/>
              </w:rPr>
              <w:t>分</w:t>
            </w:r>
          </w:p>
          <w:p w:rsidR="00166F63" w:rsidRPr="00166F63" w:rsidRDefault="00166F63" w:rsidP="00166F63">
            <w:pPr>
              <w:spacing w:line="360" w:lineRule="auto"/>
              <w:rPr>
                <w:rFonts w:ascii="仿宋_GB2312" w:eastAsia="仿宋_GB2312" w:hAnsi="仿宋_GB2312" w:cs="仿宋_GB2312"/>
                <w:color w:val="000000"/>
                <w:sz w:val="32"/>
                <w:szCs w:val="32"/>
              </w:rPr>
            </w:pPr>
            <w:r w:rsidRPr="00166F63">
              <w:rPr>
                <w:rFonts w:ascii="仿宋_GB2312" w:eastAsia="仿宋_GB2312" w:hAnsi="仿宋_GB2312" w:cs="仿宋_GB2312" w:hint="eastAsia"/>
                <w:color w:val="000000"/>
                <w:kern w:val="0"/>
                <w:sz w:val="32"/>
                <w:szCs w:val="32"/>
              </w:rPr>
              <w:t>上述时间、地点如有变动，以单位届时通知为准</w:t>
            </w:r>
          </w:p>
        </w:tc>
      </w:tr>
      <w:tr w:rsidR="00166F63" w:rsidRPr="00166F63" w:rsidTr="0088754F">
        <w:trPr>
          <w:trHeight w:hRule="exact" w:val="1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3</w:t>
            </w:r>
          </w:p>
        </w:tc>
        <w:tc>
          <w:tcPr>
            <w:tcW w:w="7781" w:type="dxa"/>
            <w:tcBorders>
              <w:top w:val="single" w:sz="6" w:space="0" w:color="000000"/>
              <w:left w:val="single" w:sz="6" w:space="0" w:color="000000"/>
              <w:bottom w:val="single" w:sz="6" w:space="0" w:color="000000"/>
              <w:right w:val="single" w:sz="6" w:space="0" w:color="000000"/>
            </w:tcBorders>
            <w:vAlign w:val="center"/>
          </w:tcPr>
          <w:p w:rsidR="0088754F" w:rsidRPr="0088754F" w:rsidRDefault="0088754F" w:rsidP="0088754F">
            <w:pPr>
              <w:spacing w:line="440" w:lineRule="exact"/>
              <w:rPr>
                <w:rFonts w:ascii="仿宋_GB2312" w:eastAsia="仿宋_GB2312" w:hAnsi="仿宋_GB2312" w:cs="仿宋_GB2312"/>
                <w:sz w:val="32"/>
                <w:szCs w:val="32"/>
              </w:rPr>
            </w:pPr>
            <w:r w:rsidRPr="0088754F">
              <w:rPr>
                <w:rFonts w:ascii="仿宋_GB2312" w:eastAsia="仿宋_GB2312" w:hAnsi="仿宋_GB2312" w:cs="仿宋_GB2312" w:hint="eastAsia"/>
                <w:sz w:val="32"/>
                <w:szCs w:val="32"/>
              </w:rPr>
              <w:t>报名需提交回执单1张，报名文件1份。</w:t>
            </w:r>
          </w:p>
          <w:p w:rsidR="0088754F" w:rsidRPr="0088754F" w:rsidRDefault="0088754F" w:rsidP="0088754F">
            <w:pPr>
              <w:spacing w:line="440" w:lineRule="exact"/>
              <w:rPr>
                <w:rFonts w:ascii="仿宋_GB2312" w:eastAsia="仿宋_GB2312" w:hAnsi="仿宋_GB2312" w:cs="仿宋_GB2312"/>
                <w:sz w:val="32"/>
                <w:szCs w:val="32"/>
              </w:rPr>
            </w:pPr>
            <w:r w:rsidRPr="0088754F">
              <w:rPr>
                <w:rFonts w:ascii="仿宋_GB2312" w:eastAsia="仿宋_GB2312" w:hAnsi="仿宋_GB2312" w:cs="仿宋_GB2312" w:hint="eastAsia"/>
                <w:sz w:val="32"/>
                <w:szCs w:val="32"/>
              </w:rPr>
              <w:t>调研会提交调研文件正本</w:t>
            </w:r>
            <w:r w:rsidRPr="0088754F">
              <w:rPr>
                <w:rFonts w:ascii="仿宋_GB2312" w:eastAsia="仿宋_GB2312" w:hAnsi="仿宋_GB2312" w:cs="仿宋_GB2312" w:hint="eastAsia"/>
                <w:sz w:val="32"/>
                <w:szCs w:val="32"/>
                <w:u w:val="single"/>
              </w:rPr>
              <w:t xml:space="preserve">  1</w:t>
            </w:r>
            <w:r w:rsidRPr="0088754F">
              <w:rPr>
                <w:rFonts w:ascii="仿宋_GB2312" w:eastAsia="仿宋_GB2312" w:hAnsi="仿宋_GB2312" w:cs="仿宋_GB2312" w:hint="eastAsia"/>
                <w:sz w:val="32"/>
                <w:szCs w:val="32"/>
              </w:rPr>
              <w:t>份，副本</w:t>
            </w:r>
            <w:r w:rsidRPr="0088754F">
              <w:rPr>
                <w:rFonts w:ascii="仿宋_GB2312" w:eastAsia="仿宋_GB2312" w:hAnsi="仿宋_GB2312" w:cs="仿宋_GB2312" w:hint="eastAsia"/>
                <w:sz w:val="32"/>
                <w:szCs w:val="32"/>
                <w:u w:val="single"/>
              </w:rPr>
              <w:t>2</w:t>
            </w:r>
            <w:r w:rsidRPr="0088754F">
              <w:rPr>
                <w:rFonts w:ascii="仿宋_GB2312" w:eastAsia="仿宋_GB2312" w:hAnsi="仿宋_GB2312" w:cs="仿宋_GB2312" w:hint="eastAsia"/>
                <w:sz w:val="32"/>
                <w:szCs w:val="32"/>
              </w:rPr>
              <w:t>份。胶装并密封加盖投标人公章。文件未胶装将视为无效。</w:t>
            </w:r>
          </w:p>
          <w:p w:rsidR="00166F63" w:rsidRPr="0088754F" w:rsidRDefault="00166F63" w:rsidP="00195C92">
            <w:pPr>
              <w:spacing w:line="440" w:lineRule="exact"/>
              <w:rPr>
                <w:rFonts w:ascii="仿宋_GB2312" w:eastAsia="仿宋_GB2312" w:hAnsi="仿宋_GB2312" w:cs="仿宋_GB2312"/>
                <w:sz w:val="32"/>
                <w:szCs w:val="32"/>
              </w:rPr>
            </w:pPr>
          </w:p>
        </w:tc>
      </w:tr>
      <w:tr w:rsidR="00166F63" w:rsidRPr="00166F63" w:rsidTr="00A321D1">
        <w:trPr>
          <w:trHeight w:hRule="exact" w:val="1280"/>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4</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A321D1" w:rsidRDefault="00195C92" w:rsidP="00166F63">
            <w:pPr>
              <w:spacing w:line="440" w:lineRule="exac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报名、综合调研纸质</w:t>
            </w:r>
            <w:r w:rsidR="00166F63" w:rsidRPr="00166F63">
              <w:rPr>
                <w:rFonts w:ascii="仿宋_GB2312" w:eastAsia="仿宋_GB2312" w:hAnsi="仿宋_GB2312" w:cs="仿宋_GB2312" w:hint="eastAsia"/>
                <w:sz w:val="32"/>
                <w:szCs w:val="32"/>
              </w:rPr>
              <w:t>文件递交处：</w:t>
            </w:r>
            <w:r w:rsidR="00166F63" w:rsidRPr="00166F63">
              <w:rPr>
                <w:rFonts w:ascii="仿宋_GB2312" w:eastAsia="仿宋_GB2312" w:hAnsi="仿宋_GB2312" w:cs="仿宋_GB2312" w:hint="eastAsia"/>
                <w:sz w:val="32"/>
                <w:szCs w:val="32"/>
                <w:u w:val="single"/>
              </w:rPr>
              <w:t>福建省肿瘤医院</w:t>
            </w:r>
            <w:r w:rsidR="00A321D1">
              <w:rPr>
                <w:rFonts w:ascii="仿宋_GB2312" w:eastAsia="仿宋_GB2312" w:hAnsi="仿宋_GB2312" w:cs="仿宋_GB2312" w:hint="eastAsia"/>
                <w:sz w:val="32"/>
                <w:szCs w:val="32"/>
                <w:u w:val="single"/>
              </w:rPr>
              <w:t>设备科</w:t>
            </w:r>
          </w:p>
        </w:tc>
      </w:tr>
      <w:tr w:rsidR="00166F63" w:rsidRPr="00166F63" w:rsidTr="00F35FDC">
        <w:trPr>
          <w:trHeight w:hRule="exact" w:val="567"/>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5</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上述时间、地点如有变动，以我院届时通知为准。</w:t>
            </w:r>
          </w:p>
        </w:tc>
      </w:tr>
      <w:tr w:rsidR="00166F63" w:rsidRPr="00166F63" w:rsidTr="00F35FDC">
        <w:trPr>
          <w:trHeight w:hRule="exact" w:val="1382"/>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6</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widowControl/>
              <w:shd w:val="clear" w:color="auto" w:fill="FFFFFF"/>
              <w:adjustRightInd w:val="0"/>
              <w:snapToGrid w:val="0"/>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在采购报名、采购调研等采购过程中有任何异议，可联系我院监督科室。电话：83660063-8407；83660063-8405。</w:t>
            </w:r>
          </w:p>
        </w:tc>
      </w:tr>
    </w:tbl>
    <w:p w:rsidR="00166F63" w:rsidRPr="00166F63" w:rsidRDefault="00166F63" w:rsidP="00166F63">
      <w:pPr>
        <w:spacing w:line="440" w:lineRule="exact"/>
        <w:rPr>
          <w:rFonts w:ascii="仿宋_GB2312" w:eastAsia="仿宋_GB2312" w:hAnsi="仿宋_GB2312" w:cs="仿宋_GB2312"/>
          <w:sz w:val="32"/>
          <w:szCs w:val="32"/>
        </w:rPr>
      </w:pP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地  址： 福建省福州市福马路420号省肿瘤医院设备科（</w:t>
      </w:r>
      <w:r w:rsidR="002664CD">
        <w:rPr>
          <w:rFonts w:ascii="仿宋_GB2312" w:eastAsia="仿宋_GB2312" w:hAnsi="仿宋_GB2312" w:cs="仿宋_GB2312" w:hint="eastAsia"/>
          <w:sz w:val="32"/>
          <w:szCs w:val="32"/>
        </w:rPr>
        <w:t>见福便利店</w:t>
      </w:r>
      <w:r w:rsidRPr="00166F63">
        <w:rPr>
          <w:rFonts w:ascii="仿宋_GB2312" w:eastAsia="仿宋_GB2312" w:hAnsi="仿宋_GB2312" w:cs="仿宋_GB2312" w:hint="eastAsia"/>
          <w:sz w:val="32"/>
          <w:szCs w:val="32"/>
        </w:rPr>
        <w:t>楼上三楼）</w:t>
      </w:r>
      <w:r w:rsidR="00430598">
        <w:rPr>
          <w:rFonts w:ascii="仿宋_GB2312" w:eastAsia="仿宋_GB2312" w:hAnsi="仿宋_GB2312" w:cs="仿宋_GB2312" w:hint="eastAsia"/>
          <w:sz w:val="32"/>
          <w:szCs w:val="32"/>
        </w:rPr>
        <w:t>办公室五</w:t>
      </w:r>
      <w:r w:rsidRPr="00166F63">
        <w:rPr>
          <w:rFonts w:ascii="仿宋_GB2312" w:eastAsia="仿宋_GB2312" w:hAnsi="仿宋_GB2312" w:cs="仿宋_GB2312" w:hint="eastAsia"/>
          <w:sz w:val="32"/>
          <w:szCs w:val="32"/>
        </w:rPr>
        <w:t xml:space="preserve">       </w:t>
      </w:r>
    </w:p>
    <w:p w:rsidR="00166F63" w:rsidRPr="00166F63" w:rsidRDefault="00166F63" w:rsidP="00166F63">
      <w:pPr>
        <w:tabs>
          <w:tab w:val="left" w:pos="2775"/>
        </w:tabs>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邮  编： 350014</w:t>
      </w:r>
      <w:r w:rsidRPr="00166F63">
        <w:rPr>
          <w:rFonts w:ascii="仿宋_GB2312" w:eastAsia="仿宋_GB2312" w:hAnsi="仿宋_GB2312" w:cs="仿宋_GB2312" w:hint="eastAsia"/>
          <w:sz w:val="32"/>
          <w:szCs w:val="32"/>
        </w:rPr>
        <w:tab/>
      </w: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报名联系电话</w:t>
      </w:r>
      <w:r w:rsidRPr="00166F63">
        <w:rPr>
          <w:rFonts w:ascii="仿宋_GB2312" w:eastAsia="仿宋_GB2312" w:hAnsi="仿宋_GB2312" w:cs="仿宋_GB2312" w:hint="eastAsia"/>
          <w:sz w:val="32"/>
          <w:szCs w:val="32"/>
        </w:rPr>
        <w:t>：0591-62752532   何</w:t>
      </w:r>
    </w:p>
    <w:p w:rsidR="00804698" w:rsidRDefault="00FA629B">
      <w:pPr>
        <w:spacing w:line="480" w:lineRule="exact"/>
        <w:jc w:val="center"/>
        <w:rPr>
          <w:rFonts w:ascii="黑体" w:eastAsia="黑体" w:hAnsi="黑体" w:cs="黑体"/>
          <w:spacing w:val="-14"/>
          <w:sz w:val="32"/>
          <w:szCs w:val="32"/>
        </w:rPr>
      </w:pPr>
      <w:r>
        <w:rPr>
          <w:rFonts w:ascii="黑体" w:eastAsia="黑体" w:hAnsi="黑体" w:cs="黑体" w:hint="eastAsia"/>
          <w:spacing w:val="-14"/>
          <w:sz w:val="32"/>
          <w:szCs w:val="32"/>
        </w:rPr>
        <w:lastRenderedPageBreak/>
        <w:t>第二部分  具体要求</w:t>
      </w:r>
    </w:p>
    <w:p w:rsidR="00804698" w:rsidRDefault="00FA629B">
      <w:pPr>
        <w:pStyle w:val="a9"/>
        <w:spacing w:line="440" w:lineRule="exact"/>
        <w:ind w:firstLineChars="0" w:firstLine="0"/>
        <w:rPr>
          <w:rFonts w:ascii="仿宋_GB2312" w:eastAsia="仿宋_GB2312" w:hAnsi="仿宋_GB2312" w:cs="仿宋_GB2312"/>
          <w:color w:val="000000"/>
          <w:kern w:val="0"/>
          <w:sz w:val="32"/>
          <w:szCs w:val="32"/>
        </w:rPr>
      </w:pPr>
      <w:r>
        <w:rPr>
          <w:rFonts w:ascii="仿宋_GB2312" w:eastAsia="仿宋_GB2312" w:hAnsi="仿宋_GB2312" w:cs="仿宋_GB2312" w:hint="eastAsia"/>
          <w:spacing w:val="-14"/>
          <w:sz w:val="32"/>
          <w:szCs w:val="32"/>
        </w:rPr>
        <w:t>一、采购内容</w:t>
      </w:r>
    </w:p>
    <w:tbl>
      <w:tblPr>
        <w:tblW w:w="9600"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4846"/>
        <w:gridCol w:w="1425"/>
        <w:gridCol w:w="1974"/>
      </w:tblGrid>
      <w:tr w:rsidR="00804698">
        <w:trPr>
          <w:trHeight w:hRule="exact" w:val="520"/>
        </w:trPr>
        <w:tc>
          <w:tcPr>
            <w:tcW w:w="1355" w:type="dxa"/>
            <w:vAlign w:val="center"/>
          </w:tcPr>
          <w:p w:rsidR="00804698" w:rsidRDefault="00FA629B" w:rsidP="00D674BB">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合同包</w:t>
            </w:r>
          </w:p>
        </w:tc>
        <w:tc>
          <w:tcPr>
            <w:tcW w:w="4846" w:type="dxa"/>
            <w:vAlign w:val="center"/>
          </w:tcPr>
          <w:p w:rsidR="00804698" w:rsidRDefault="00FA629B" w:rsidP="00D674BB">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名 称</w:t>
            </w:r>
          </w:p>
        </w:tc>
        <w:tc>
          <w:tcPr>
            <w:tcW w:w="1425" w:type="dxa"/>
            <w:vAlign w:val="center"/>
          </w:tcPr>
          <w:p w:rsidR="00804698" w:rsidRDefault="00FA629B" w:rsidP="00D674BB">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数量</w:t>
            </w:r>
          </w:p>
        </w:tc>
        <w:tc>
          <w:tcPr>
            <w:tcW w:w="1974" w:type="dxa"/>
            <w:vAlign w:val="center"/>
          </w:tcPr>
          <w:p w:rsidR="00804698" w:rsidRDefault="00FA629B" w:rsidP="00D674BB">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预算（万元）</w:t>
            </w:r>
          </w:p>
        </w:tc>
      </w:tr>
      <w:tr w:rsidR="005E24FE" w:rsidTr="007F2D7D">
        <w:trPr>
          <w:trHeight w:hRule="exact" w:val="697"/>
        </w:trPr>
        <w:tc>
          <w:tcPr>
            <w:tcW w:w="1355" w:type="dxa"/>
            <w:shd w:val="clear" w:color="auto" w:fill="auto"/>
            <w:vAlign w:val="center"/>
          </w:tcPr>
          <w:p w:rsidR="005E24FE" w:rsidRDefault="005E24FE" w:rsidP="00D674BB">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（一）</w:t>
            </w:r>
          </w:p>
          <w:p w:rsidR="005E24FE" w:rsidRDefault="005E24FE" w:rsidP="00D674BB">
            <w:pPr>
              <w:widowControl/>
              <w:spacing w:afterLines="50"/>
              <w:jc w:val="center"/>
              <w:rPr>
                <w:rFonts w:ascii="仿宋_GB2312" w:eastAsia="仿宋_GB2312" w:hAnsi="仿宋_GB2312" w:cs="仿宋_GB2312"/>
                <w:color w:val="000000"/>
                <w:kern w:val="0"/>
                <w:sz w:val="28"/>
                <w:szCs w:val="28"/>
              </w:rPr>
            </w:pPr>
          </w:p>
          <w:p w:rsidR="005E24FE" w:rsidRDefault="005E24FE" w:rsidP="005E24FE">
            <w:pPr>
              <w:pStyle w:val="a0"/>
              <w:rPr>
                <w:rFonts w:ascii="仿宋_GB2312" w:eastAsia="仿宋_GB2312" w:hAnsi="仿宋_GB2312" w:cs="仿宋_GB2312"/>
                <w:color w:val="000000"/>
                <w:kern w:val="0"/>
                <w:sz w:val="28"/>
                <w:szCs w:val="28"/>
              </w:rPr>
            </w:pPr>
          </w:p>
        </w:tc>
        <w:tc>
          <w:tcPr>
            <w:tcW w:w="4846" w:type="dxa"/>
            <w:shd w:val="clear" w:color="auto" w:fill="FFFFFF"/>
            <w:vAlign w:val="center"/>
          </w:tcPr>
          <w:p w:rsidR="005E24FE" w:rsidRDefault="00697446" w:rsidP="000B5146">
            <w:pPr>
              <w:spacing w:line="400" w:lineRule="exact"/>
              <w:jc w:val="center"/>
              <w:rPr>
                <w:rFonts w:ascii="仿宋_GB2312" w:eastAsia="仿宋_GB2312" w:hAnsi="仿宋_GB2312" w:cs="仿宋_GB2312"/>
                <w:color w:val="000000"/>
                <w:sz w:val="28"/>
                <w:szCs w:val="28"/>
              </w:rPr>
            </w:pPr>
            <w:r w:rsidRPr="00697446">
              <w:rPr>
                <w:rFonts w:ascii="仿宋_GB2312" w:eastAsia="仿宋_GB2312" w:hAnsi="仿宋_GB2312" w:cs="仿宋_GB2312" w:hint="eastAsia"/>
                <w:bCs/>
                <w:color w:val="000000"/>
                <w:sz w:val="28"/>
                <w:szCs w:val="28"/>
              </w:rPr>
              <w:t>高端放射治疗计划系统</w:t>
            </w:r>
          </w:p>
        </w:tc>
        <w:tc>
          <w:tcPr>
            <w:tcW w:w="1425" w:type="dxa"/>
            <w:vAlign w:val="center"/>
          </w:tcPr>
          <w:p w:rsidR="005E24FE" w:rsidRDefault="00697446">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5</w:t>
            </w:r>
            <w:r w:rsidR="00C929F2">
              <w:rPr>
                <w:rFonts w:ascii="仿宋_GB2312" w:eastAsia="仿宋_GB2312" w:hAnsi="仿宋_GB2312" w:cs="仿宋_GB2312" w:hint="eastAsia"/>
                <w:color w:val="000000"/>
                <w:sz w:val="28"/>
                <w:szCs w:val="28"/>
              </w:rPr>
              <w:t>套</w:t>
            </w:r>
          </w:p>
        </w:tc>
        <w:tc>
          <w:tcPr>
            <w:tcW w:w="1974" w:type="dxa"/>
            <w:vAlign w:val="center"/>
          </w:tcPr>
          <w:p w:rsidR="005E24FE" w:rsidRDefault="0000788D" w:rsidP="00697446">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w:t>
            </w:r>
            <w:r w:rsidR="00697446">
              <w:rPr>
                <w:rFonts w:ascii="仿宋_GB2312" w:eastAsia="仿宋_GB2312" w:hAnsi="仿宋_GB2312" w:cs="仿宋_GB2312" w:hint="eastAsia"/>
                <w:color w:val="000000"/>
                <w:sz w:val="28"/>
                <w:szCs w:val="28"/>
              </w:rPr>
              <w:t>5</w:t>
            </w:r>
            <w:r w:rsidR="003F6820">
              <w:rPr>
                <w:rFonts w:ascii="仿宋_GB2312" w:eastAsia="仿宋_GB2312" w:hAnsi="仿宋_GB2312" w:cs="仿宋_GB2312" w:hint="eastAsia"/>
                <w:color w:val="000000"/>
                <w:sz w:val="28"/>
                <w:szCs w:val="28"/>
              </w:rPr>
              <w:t>0</w:t>
            </w:r>
            <w:r w:rsidR="00DD62BC">
              <w:rPr>
                <w:rFonts w:ascii="仿宋_GB2312" w:eastAsia="仿宋_GB2312" w:hAnsi="仿宋_GB2312" w:cs="仿宋_GB2312" w:hint="eastAsia"/>
                <w:color w:val="000000"/>
                <w:sz w:val="28"/>
                <w:szCs w:val="28"/>
              </w:rPr>
              <w:t>0</w:t>
            </w:r>
          </w:p>
        </w:tc>
      </w:tr>
    </w:tbl>
    <w:p w:rsidR="00204729" w:rsidRDefault="00204729" w:rsidP="00204729">
      <w:pPr>
        <w:rPr>
          <w:rFonts w:ascii="仿宋_GB2312" w:eastAsia="仿宋_GB2312" w:hAnsi="仿宋_GB2312" w:cs="仿宋_GB2312"/>
          <w:sz w:val="32"/>
          <w:szCs w:val="32"/>
        </w:rPr>
      </w:pPr>
    </w:p>
    <w:p w:rsidR="00804698" w:rsidRPr="00204729" w:rsidRDefault="00FA629B" w:rsidP="00204729">
      <w:pPr>
        <w:numPr>
          <w:ilvl w:val="0"/>
          <w:numId w:val="1"/>
        </w:numPr>
        <w:rPr>
          <w:rFonts w:ascii="仿宋_GB2312" w:eastAsia="仿宋_GB2312" w:hAnsi="仿宋_GB2312" w:cs="仿宋_GB2312"/>
          <w:sz w:val="32"/>
          <w:szCs w:val="32"/>
        </w:rPr>
      </w:pPr>
      <w:r w:rsidRPr="00204729">
        <w:rPr>
          <w:rFonts w:ascii="仿宋_GB2312" w:eastAsia="仿宋_GB2312" w:hAnsi="仿宋_GB2312" w:cs="仿宋_GB2312" w:hint="eastAsia"/>
          <w:sz w:val="32"/>
          <w:szCs w:val="32"/>
        </w:rPr>
        <w:t>技术功能及服务要求</w:t>
      </w:r>
    </w:p>
    <w:p w:rsidR="00804698" w:rsidRDefault="00FA629B">
      <w:pPr>
        <w:pStyle w:val="Flietext"/>
        <w:rPr>
          <w:rFonts w:ascii="仿宋_GB2312" w:hAnsi="仿宋_GB2312" w:cs="仿宋_GB2312"/>
          <w:sz w:val="32"/>
          <w:szCs w:val="32"/>
        </w:rPr>
      </w:pPr>
      <w:r>
        <w:rPr>
          <w:rFonts w:ascii="仿宋_GB2312" w:hAnsi="仿宋_GB2312" w:cs="仿宋_GB2312" w:hint="eastAsia"/>
          <w:sz w:val="32"/>
          <w:szCs w:val="32"/>
        </w:rPr>
        <w:t>合同包（一）</w:t>
      </w:r>
    </w:p>
    <w:tbl>
      <w:tblPr>
        <w:tblW w:w="957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
        <w:gridCol w:w="1134"/>
        <w:gridCol w:w="7512"/>
      </w:tblGrid>
      <w:tr w:rsidR="00804698" w:rsidTr="00C82B79">
        <w:trPr>
          <w:trHeight w:hRule="exact" w:val="706"/>
        </w:trPr>
        <w:tc>
          <w:tcPr>
            <w:tcW w:w="925"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134"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7512"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技术参数要求</w:t>
            </w:r>
          </w:p>
        </w:tc>
      </w:tr>
      <w:tr w:rsidR="00804698" w:rsidTr="00370423">
        <w:trPr>
          <w:trHeight w:val="1975"/>
        </w:trPr>
        <w:tc>
          <w:tcPr>
            <w:tcW w:w="925" w:type="dxa"/>
            <w:vAlign w:val="center"/>
          </w:tcPr>
          <w:p w:rsidR="00804698" w:rsidRDefault="00FA629B" w:rsidP="00D674BB">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1</w:t>
            </w:r>
            <w:r w:rsidR="004B4E54">
              <w:rPr>
                <w:rFonts w:ascii="仿宋_GB2312" w:eastAsia="仿宋_GB2312" w:hAnsi="仿宋_GB2312" w:cs="仿宋_GB2312" w:hint="eastAsia"/>
                <w:color w:val="000000"/>
                <w:kern w:val="0"/>
                <w:sz w:val="28"/>
                <w:szCs w:val="28"/>
              </w:rPr>
              <w:t>-1</w:t>
            </w:r>
          </w:p>
        </w:tc>
        <w:tc>
          <w:tcPr>
            <w:tcW w:w="1134" w:type="dxa"/>
            <w:vAlign w:val="center"/>
          </w:tcPr>
          <w:p w:rsidR="00804698" w:rsidRDefault="00697446" w:rsidP="000134CF">
            <w:pPr>
              <w:spacing w:line="400" w:lineRule="exact"/>
              <w:rPr>
                <w:rFonts w:ascii="仿宋_GB2312" w:eastAsia="仿宋_GB2312" w:hAnsi="仿宋_GB2312" w:cs="仿宋_GB2312"/>
                <w:sz w:val="28"/>
                <w:szCs w:val="28"/>
              </w:rPr>
            </w:pPr>
            <w:r w:rsidRPr="00697446">
              <w:rPr>
                <w:rFonts w:ascii="仿宋_GB2312" w:eastAsia="仿宋_GB2312" w:hAnsi="仿宋_GB2312" w:cs="仿宋_GB2312" w:hint="eastAsia"/>
                <w:bCs/>
                <w:color w:val="000000"/>
                <w:sz w:val="28"/>
                <w:szCs w:val="28"/>
              </w:rPr>
              <w:t>高端放射治疗计划系统</w:t>
            </w:r>
          </w:p>
        </w:tc>
        <w:tc>
          <w:tcPr>
            <w:tcW w:w="7512" w:type="dxa"/>
          </w:tcPr>
          <w:p w:rsidR="00697446" w:rsidRPr="00697446" w:rsidRDefault="00697446" w:rsidP="00697446">
            <w:pPr>
              <w:spacing w:line="400" w:lineRule="exact"/>
              <w:rPr>
                <w:rFonts w:ascii="仿宋_GB2312" w:eastAsia="仿宋_GB2312" w:hAnsi="仿宋_GB2312" w:cs="仿宋_GB2312"/>
                <w:bCs/>
                <w:color w:val="000000"/>
                <w:sz w:val="28"/>
                <w:szCs w:val="28"/>
              </w:rPr>
            </w:pPr>
            <w:r w:rsidRPr="00697446">
              <w:rPr>
                <w:rFonts w:ascii="仿宋_GB2312" w:eastAsia="仿宋_GB2312" w:hAnsi="仿宋_GB2312" w:cs="仿宋_GB2312"/>
                <w:bCs/>
                <w:color w:val="000000"/>
                <w:sz w:val="28"/>
                <w:szCs w:val="28"/>
              </w:rPr>
              <w:t>1</w:t>
            </w:r>
            <w:r w:rsidRPr="00697446">
              <w:rPr>
                <w:rFonts w:ascii="仿宋_GB2312" w:eastAsia="仿宋_GB2312" w:hAnsi="仿宋_GB2312" w:cs="仿宋_GB2312" w:hint="eastAsia"/>
                <w:bCs/>
                <w:color w:val="000000"/>
                <w:sz w:val="28"/>
                <w:szCs w:val="28"/>
              </w:rPr>
              <w:t>、要求系统具备患者和治疗设备数据管理、病人建模、光子调强计划设计优化、剂量计算、计划评估和</w:t>
            </w:r>
            <w:r w:rsidRPr="00697446">
              <w:rPr>
                <w:rFonts w:ascii="仿宋_GB2312" w:eastAsia="仿宋_GB2312" w:hAnsi="仿宋_GB2312" w:cs="仿宋_GB2312"/>
                <w:bCs/>
                <w:color w:val="000000"/>
                <w:sz w:val="28"/>
                <w:szCs w:val="28"/>
              </w:rPr>
              <w:t>QA</w:t>
            </w:r>
            <w:r w:rsidRPr="00697446">
              <w:rPr>
                <w:rFonts w:ascii="仿宋_GB2312" w:eastAsia="仿宋_GB2312" w:hAnsi="仿宋_GB2312" w:cs="仿宋_GB2312" w:hint="eastAsia"/>
                <w:bCs/>
                <w:color w:val="000000"/>
                <w:sz w:val="28"/>
                <w:szCs w:val="28"/>
              </w:rPr>
              <w:t>、报告及输出等功能，用于光子放射治疗计划的设计和分析。基础模块包括基于器官模型的自动勾画</w:t>
            </w:r>
            <w:r w:rsidRPr="00697446">
              <w:rPr>
                <w:rFonts w:ascii="仿宋_GB2312" w:eastAsia="仿宋_GB2312" w:hAnsi="仿宋_GB2312" w:cs="仿宋_GB2312"/>
                <w:bCs/>
                <w:color w:val="000000"/>
                <w:sz w:val="28"/>
                <w:szCs w:val="28"/>
              </w:rPr>
              <w:t>(MBS</w:t>
            </w:r>
            <w:r w:rsidRPr="00697446">
              <w:rPr>
                <w:rFonts w:ascii="仿宋_GB2312" w:eastAsia="仿宋_GB2312" w:hAnsi="仿宋_GB2312" w:cs="仿宋_GB2312" w:hint="eastAsia"/>
                <w:bCs/>
                <w:color w:val="000000"/>
                <w:sz w:val="28"/>
                <w:szCs w:val="28"/>
              </w:rPr>
              <w:t>和</w:t>
            </w:r>
            <w:r w:rsidRPr="00697446">
              <w:rPr>
                <w:rFonts w:ascii="仿宋_GB2312" w:eastAsia="仿宋_GB2312" w:hAnsi="仿宋_GB2312" w:cs="仿宋_GB2312"/>
                <w:bCs/>
                <w:color w:val="000000"/>
                <w:sz w:val="28"/>
                <w:szCs w:val="28"/>
              </w:rPr>
              <w:t>Atlas)</w:t>
            </w:r>
            <w:r w:rsidRPr="00697446">
              <w:rPr>
                <w:rFonts w:ascii="仿宋_GB2312" w:eastAsia="仿宋_GB2312" w:hAnsi="仿宋_GB2312" w:cs="仿宋_GB2312" w:hint="eastAsia"/>
                <w:bCs/>
                <w:color w:val="000000"/>
                <w:sz w:val="28"/>
                <w:szCs w:val="28"/>
              </w:rPr>
              <w:t>软件授权，三维适形计划授权，静态和动态调强计划授权，拉弧适形计划授权，容积调强计划授权和基于脚本的自动计划。高级功能包括图像形变配准、剂量追踪、自适应再计划，多目标优化等。</w:t>
            </w:r>
          </w:p>
          <w:p w:rsidR="00697446" w:rsidRPr="00697446" w:rsidRDefault="00697446" w:rsidP="00697446">
            <w:pPr>
              <w:spacing w:line="400" w:lineRule="exact"/>
              <w:rPr>
                <w:rFonts w:ascii="仿宋_GB2312" w:eastAsia="仿宋_GB2312" w:hAnsi="仿宋_GB2312" w:cs="仿宋_GB2312"/>
                <w:bCs/>
                <w:color w:val="000000"/>
                <w:sz w:val="28"/>
                <w:szCs w:val="28"/>
              </w:rPr>
            </w:pPr>
            <w:r w:rsidRPr="00697446">
              <w:rPr>
                <w:rFonts w:ascii="仿宋_GB2312" w:eastAsia="仿宋_GB2312" w:hAnsi="仿宋_GB2312" w:cs="仿宋_GB2312"/>
                <w:bCs/>
                <w:color w:val="000000"/>
                <w:sz w:val="28"/>
                <w:szCs w:val="28"/>
              </w:rPr>
              <w:t>2</w:t>
            </w:r>
            <w:r w:rsidRPr="00697446">
              <w:rPr>
                <w:rFonts w:ascii="仿宋_GB2312" w:eastAsia="仿宋_GB2312" w:hAnsi="仿宋_GB2312" w:cs="仿宋_GB2312" w:hint="eastAsia"/>
                <w:bCs/>
                <w:color w:val="000000"/>
                <w:sz w:val="28"/>
                <w:szCs w:val="28"/>
              </w:rPr>
              <w:t>、系统应具有</w:t>
            </w:r>
            <w:r w:rsidRPr="00697446">
              <w:rPr>
                <w:rFonts w:ascii="仿宋_GB2312" w:eastAsia="仿宋_GB2312" w:hAnsi="仿宋_GB2312" w:cs="仿宋_GB2312"/>
                <w:bCs/>
                <w:color w:val="000000"/>
                <w:sz w:val="28"/>
                <w:szCs w:val="28"/>
              </w:rPr>
              <w:t>DICOM3.0</w:t>
            </w:r>
            <w:r w:rsidRPr="00697446">
              <w:rPr>
                <w:rFonts w:ascii="仿宋_GB2312" w:eastAsia="仿宋_GB2312" w:hAnsi="仿宋_GB2312" w:cs="仿宋_GB2312" w:hint="eastAsia"/>
                <w:bCs/>
                <w:color w:val="000000"/>
                <w:sz w:val="28"/>
                <w:szCs w:val="28"/>
              </w:rPr>
              <w:t>软件以接收</w:t>
            </w:r>
            <w:r w:rsidRPr="00697446">
              <w:rPr>
                <w:rFonts w:ascii="仿宋_GB2312" w:eastAsia="仿宋_GB2312" w:hAnsi="仿宋_GB2312" w:cs="仿宋_GB2312"/>
                <w:bCs/>
                <w:color w:val="000000"/>
                <w:sz w:val="28"/>
                <w:szCs w:val="28"/>
              </w:rPr>
              <w:t>CT</w:t>
            </w:r>
            <w:r w:rsidRPr="00697446">
              <w:rPr>
                <w:rFonts w:ascii="仿宋_GB2312" w:eastAsia="仿宋_GB2312" w:hAnsi="仿宋_GB2312" w:cs="仿宋_GB2312" w:hint="eastAsia"/>
                <w:bCs/>
                <w:color w:val="000000"/>
                <w:sz w:val="28"/>
                <w:szCs w:val="28"/>
              </w:rPr>
              <w:t>、</w:t>
            </w:r>
            <w:r w:rsidRPr="00697446">
              <w:rPr>
                <w:rFonts w:ascii="仿宋_GB2312" w:eastAsia="仿宋_GB2312" w:hAnsi="仿宋_GB2312" w:cs="仿宋_GB2312"/>
                <w:bCs/>
                <w:color w:val="000000"/>
                <w:sz w:val="28"/>
                <w:szCs w:val="28"/>
              </w:rPr>
              <w:t>CBCT</w:t>
            </w:r>
            <w:r w:rsidRPr="00697446">
              <w:rPr>
                <w:rFonts w:ascii="仿宋_GB2312" w:eastAsia="仿宋_GB2312" w:hAnsi="仿宋_GB2312" w:cs="仿宋_GB2312" w:hint="eastAsia"/>
                <w:bCs/>
                <w:color w:val="000000"/>
                <w:sz w:val="28"/>
                <w:szCs w:val="28"/>
              </w:rPr>
              <w:t>、</w:t>
            </w:r>
            <w:r w:rsidRPr="00697446">
              <w:rPr>
                <w:rFonts w:ascii="仿宋_GB2312" w:eastAsia="仿宋_GB2312" w:hAnsi="仿宋_GB2312" w:cs="仿宋_GB2312"/>
                <w:bCs/>
                <w:color w:val="000000"/>
                <w:sz w:val="28"/>
                <w:szCs w:val="28"/>
              </w:rPr>
              <w:t>MRI</w:t>
            </w:r>
            <w:r w:rsidRPr="00697446">
              <w:rPr>
                <w:rFonts w:ascii="仿宋_GB2312" w:eastAsia="仿宋_GB2312" w:hAnsi="仿宋_GB2312" w:cs="仿宋_GB2312" w:hint="eastAsia"/>
                <w:bCs/>
                <w:color w:val="000000"/>
                <w:sz w:val="28"/>
                <w:szCs w:val="28"/>
              </w:rPr>
              <w:t>、和</w:t>
            </w:r>
            <w:r w:rsidRPr="00697446">
              <w:rPr>
                <w:rFonts w:ascii="仿宋_GB2312" w:eastAsia="仿宋_GB2312" w:hAnsi="仿宋_GB2312" w:cs="仿宋_GB2312"/>
                <w:bCs/>
                <w:color w:val="000000"/>
                <w:sz w:val="28"/>
                <w:szCs w:val="28"/>
              </w:rPr>
              <w:t>PET</w:t>
            </w:r>
            <w:r w:rsidRPr="00697446">
              <w:rPr>
                <w:rFonts w:ascii="仿宋_GB2312" w:eastAsia="仿宋_GB2312" w:hAnsi="仿宋_GB2312" w:cs="仿宋_GB2312" w:hint="eastAsia"/>
                <w:bCs/>
                <w:color w:val="000000"/>
                <w:sz w:val="28"/>
                <w:szCs w:val="28"/>
              </w:rPr>
              <w:t>等影像。</w:t>
            </w:r>
          </w:p>
          <w:p w:rsidR="00697446" w:rsidRPr="00697446" w:rsidRDefault="00697446" w:rsidP="00697446">
            <w:pPr>
              <w:spacing w:line="400" w:lineRule="exact"/>
              <w:rPr>
                <w:rFonts w:ascii="仿宋_GB2312" w:eastAsia="仿宋_GB2312" w:hAnsi="仿宋_GB2312" w:cs="仿宋_GB2312"/>
                <w:bCs/>
                <w:color w:val="000000"/>
                <w:sz w:val="28"/>
                <w:szCs w:val="28"/>
              </w:rPr>
            </w:pPr>
            <w:r w:rsidRPr="00697446">
              <w:rPr>
                <w:rFonts w:ascii="仿宋_GB2312" w:eastAsia="仿宋_GB2312" w:hAnsi="仿宋_GB2312" w:cs="仿宋_GB2312"/>
                <w:bCs/>
                <w:color w:val="000000"/>
                <w:sz w:val="28"/>
                <w:szCs w:val="28"/>
              </w:rPr>
              <w:t>3</w:t>
            </w:r>
            <w:r w:rsidRPr="00697446">
              <w:rPr>
                <w:rFonts w:ascii="仿宋_GB2312" w:eastAsia="仿宋_GB2312" w:hAnsi="仿宋_GB2312" w:cs="仿宋_GB2312" w:hint="eastAsia"/>
                <w:bCs/>
                <w:color w:val="000000"/>
                <w:sz w:val="28"/>
                <w:szCs w:val="28"/>
              </w:rPr>
              <w:t>、系统必须具有与放射治疗网络系统连接的</w:t>
            </w:r>
            <w:r w:rsidRPr="00697446">
              <w:rPr>
                <w:rFonts w:ascii="仿宋_GB2312" w:eastAsia="仿宋_GB2312" w:hAnsi="仿宋_GB2312" w:cs="仿宋_GB2312"/>
                <w:bCs/>
                <w:color w:val="000000"/>
                <w:sz w:val="28"/>
                <w:szCs w:val="28"/>
              </w:rPr>
              <w:t xml:space="preserve">DICOM RT </w:t>
            </w:r>
            <w:r w:rsidRPr="00697446">
              <w:rPr>
                <w:rFonts w:ascii="仿宋_GB2312" w:eastAsia="仿宋_GB2312" w:hAnsi="仿宋_GB2312" w:cs="仿宋_GB2312" w:hint="eastAsia"/>
                <w:bCs/>
                <w:color w:val="000000"/>
                <w:sz w:val="28"/>
                <w:szCs w:val="28"/>
              </w:rPr>
              <w:t>接口，支持以</w:t>
            </w:r>
            <w:r w:rsidRPr="00697446">
              <w:rPr>
                <w:rFonts w:ascii="仿宋_GB2312" w:eastAsia="仿宋_GB2312" w:hAnsi="仿宋_GB2312" w:cs="仿宋_GB2312"/>
                <w:bCs/>
                <w:color w:val="000000"/>
                <w:sz w:val="28"/>
                <w:szCs w:val="28"/>
              </w:rPr>
              <w:t>DICOM RT</w:t>
            </w:r>
            <w:r w:rsidRPr="00697446">
              <w:rPr>
                <w:rFonts w:ascii="仿宋_GB2312" w:eastAsia="仿宋_GB2312" w:hAnsi="仿宋_GB2312" w:cs="仿宋_GB2312" w:hint="eastAsia"/>
                <w:bCs/>
                <w:color w:val="000000"/>
                <w:sz w:val="28"/>
                <w:szCs w:val="28"/>
              </w:rPr>
              <w:t>方式输入</w:t>
            </w:r>
            <w:r w:rsidRPr="00697446">
              <w:rPr>
                <w:rFonts w:ascii="仿宋_GB2312" w:eastAsia="仿宋_GB2312" w:hAnsi="仿宋_GB2312" w:cs="仿宋_GB2312"/>
                <w:bCs/>
                <w:color w:val="000000"/>
                <w:sz w:val="28"/>
                <w:szCs w:val="28"/>
              </w:rPr>
              <w:t>/</w:t>
            </w:r>
            <w:r w:rsidRPr="00697446">
              <w:rPr>
                <w:rFonts w:ascii="仿宋_GB2312" w:eastAsia="仿宋_GB2312" w:hAnsi="仿宋_GB2312" w:cs="仿宋_GB2312" w:hint="eastAsia"/>
                <w:bCs/>
                <w:color w:val="000000"/>
                <w:sz w:val="28"/>
                <w:szCs w:val="28"/>
              </w:rPr>
              <w:t>输出病人资料（包括影像、器官轮廓、计划及剂量）。</w:t>
            </w:r>
          </w:p>
          <w:p w:rsidR="00697446" w:rsidRPr="00697446" w:rsidRDefault="00697446" w:rsidP="00697446">
            <w:pPr>
              <w:spacing w:line="400" w:lineRule="exact"/>
              <w:rPr>
                <w:rFonts w:ascii="仿宋_GB2312" w:eastAsia="仿宋_GB2312" w:hAnsi="仿宋_GB2312" w:cs="仿宋_GB2312"/>
                <w:bCs/>
                <w:color w:val="000000"/>
                <w:sz w:val="28"/>
                <w:szCs w:val="28"/>
              </w:rPr>
            </w:pPr>
            <w:r w:rsidRPr="00697446">
              <w:rPr>
                <w:rFonts w:ascii="仿宋_GB2312" w:eastAsia="仿宋_GB2312" w:hAnsi="仿宋_GB2312" w:cs="仿宋_GB2312"/>
                <w:bCs/>
                <w:color w:val="000000"/>
                <w:sz w:val="28"/>
                <w:szCs w:val="28"/>
              </w:rPr>
              <w:t>4</w:t>
            </w:r>
            <w:r w:rsidRPr="00697446">
              <w:rPr>
                <w:rFonts w:ascii="仿宋_GB2312" w:eastAsia="仿宋_GB2312" w:hAnsi="仿宋_GB2312" w:cs="仿宋_GB2312" w:hint="eastAsia"/>
                <w:bCs/>
                <w:color w:val="000000"/>
                <w:sz w:val="28"/>
                <w:szCs w:val="28"/>
              </w:rPr>
              <w:t>、具备基于</w:t>
            </w:r>
            <w:r w:rsidRPr="00697446">
              <w:rPr>
                <w:rFonts w:ascii="仿宋_GB2312" w:eastAsia="仿宋_GB2312" w:hAnsi="仿宋_GB2312" w:cs="仿宋_GB2312"/>
                <w:bCs/>
                <w:color w:val="000000"/>
                <w:sz w:val="28"/>
                <w:szCs w:val="28"/>
              </w:rPr>
              <w:t>CBCT</w:t>
            </w:r>
            <w:r w:rsidRPr="00697446">
              <w:rPr>
                <w:rFonts w:ascii="仿宋_GB2312" w:eastAsia="仿宋_GB2312" w:hAnsi="仿宋_GB2312" w:cs="仿宋_GB2312" w:hint="eastAsia"/>
                <w:bCs/>
                <w:color w:val="000000"/>
                <w:sz w:val="28"/>
                <w:szCs w:val="28"/>
              </w:rPr>
              <w:t>治疗影像进行计划再计算的功能，可以把治疗影像的剂量分布根据形变配准关系映射到计划</w:t>
            </w:r>
            <w:r w:rsidRPr="00697446">
              <w:rPr>
                <w:rFonts w:ascii="仿宋_GB2312" w:eastAsia="仿宋_GB2312" w:hAnsi="仿宋_GB2312" w:cs="仿宋_GB2312"/>
                <w:bCs/>
                <w:color w:val="000000"/>
                <w:sz w:val="28"/>
                <w:szCs w:val="28"/>
              </w:rPr>
              <w:t>CT</w:t>
            </w:r>
            <w:r w:rsidRPr="00697446">
              <w:rPr>
                <w:rFonts w:ascii="仿宋_GB2312" w:eastAsia="仿宋_GB2312" w:hAnsi="仿宋_GB2312" w:cs="仿宋_GB2312" w:hint="eastAsia"/>
                <w:bCs/>
                <w:color w:val="000000"/>
                <w:sz w:val="28"/>
                <w:szCs w:val="28"/>
              </w:rPr>
              <w:t>中，以方便和初始的计划进行分次比对或者累加比对。</w:t>
            </w:r>
          </w:p>
          <w:p w:rsidR="00697446" w:rsidRPr="00697446" w:rsidRDefault="00697446" w:rsidP="00697446">
            <w:pPr>
              <w:spacing w:line="400" w:lineRule="exact"/>
              <w:rPr>
                <w:rFonts w:ascii="仿宋_GB2312" w:eastAsia="仿宋_GB2312" w:hAnsi="仿宋_GB2312" w:cs="仿宋_GB2312"/>
                <w:bCs/>
                <w:color w:val="000000"/>
                <w:sz w:val="28"/>
                <w:szCs w:val="28"/>
              </w:rPr>
            </w:pPr>
            <w:r w:rsidRPr="00697446">
              <w:rPr>
                <w:rFonts w:ascii="仿宋_GB2312" w:eastAsia="仿宋_GB2312" w:hAnsi="仿宋_GB2312" w:cs="仿宋_GB2312" w:hint="eastAsia"/>
                <w:bCs/>
                <w:color w:val="000000"/>
                <w:sz w:val="28"/>
                <w:szCs w:val="28"/>
              </w:rPr>
              <w:t>5、具备自适应再计划功能，基于新扫描的</w:t>
            </w:r>
            <w:r w:rsidRPr="00697446">
              <w:rPr>
                <w:rFonts w:ascii="仿宋_GB2312" w:eastAsia="仿宋_GB2312" w:hAnsi="仿宋_GB2312" w:cs="仿宋_GB2312"/>
                <w:bCs/>
                <w:color w:val="000000"/>
                <w:sz w:val="28"/>
                <w:szCs w:val="28"/>
              </w:rPr>
              <w:t>CT</w:t>
            </w:r>
            <w:r w:rsidRPr="00697446">
              <w:rPr>
                <w:rFonts w:ascii="仿宋_GB2312" w:eastAsia="仿宋_GB2312" w:hAnsi="仿宋_GB2312" w:cs="仿宋_GB2312" w:hint="eastAsia"/>
                <w:bCs/>
                <w:color w:val="000000"/>
                <w:sz w:val="28"/>
                <w:szCs w:val="28"/>
              </w:rPr>
              <w:t>影像，系统可以把已治疗剂量映射到新的</w:t>
            </w:r>
            <w:r w:rsidRPr="00697446">
              <w:rPr>
                <w:rFonts w:ascii="仿宋_GB2312" w:eastAsia="仿宋_GB2312" w:hAnsi="仿宋_GB2312" w:cs="仿宋_GB2312"/>
                <w:bCs/>
                <w:color w:val="000000"/>
                <w:sz w:val="28"/>
                <w:szCs w:val="28"/>
              </w:rPr>
              <w:t>CT</w:t>
            </w:r>
            <w:r w:rsidRPr="00697446">
              <w:rPr>
                <w:rFonts w:ascii="仿宋_GB2312" w:eastAsia="仿宋_GB2312" w:hAnsi="仿宋_GB2312" w:cs="仿宋_GB2312" w:hint="eastAsia"/>
                <w:bCs/>
                <w:color w:val="000000"/>
                <w:sz w:val="28"/>
                <w:szCs w:val="28"/>
              </w:rPr>
              <w:t>图像中，作为本地剂量，再次对新计划进行优化，实现自适应治疗。</w:t>
            </w:r>
          </w:p>
          <w:p w:rsidR="005A41C9" w:rsidRPr="0000788D" w:rsidRDefault="00697446" w:rsidP="00697446">
            <w:pPr>
              <w:spacing w:line="400" w:lineRule="exact"/>
              <w:rPr>
                <w:rFonts w:ascii="宋体" w:hAnsi="宋体" w:cs="宋体"/>
              </w:rPr>
            </w:pPr>
            <w:r w:rsidRPr="00697446">
              <w:rPr>
                <w:rFonts w:ascii="仿宋_GB2312" w:eastAsia="仿宋_GB2312" w:hAnsi="仿宋_GB2312" w:cs="仿宋_GB2312" w:hint="eastAsia"/>
                <w:bCs/>
                <w:color w:val="000000"/>
                <w:sz w:val="28"/>
                <w:szCs w:val="28"/>
              </w:rPr>
              <w:t>6、支持医院现有加速器的计划设计。</w:t>
            </w:r>
          </w:p>
        </w:tc>
      </w:tr>
    </w:tbl>
    <w:p w:rsidR="00204729" w:rsidRDefault="00204729" w:rsidP="00BF23E7">
      <w:pPr>
        <w:pStyle w:val="Flietext"/>
        <w:rPr>
          <w:rFonts w:ascii="仿宋_GB2312" w:hAnsi="仿宋_GB2312" w:cs="仿宋_GB2312"/>
          <w:sz w:val="32"/>
          <w:szCs w:val="32"/>
        </w:rPr>
      </w:pPr>
    </w:p>
    <w:p w:rsidR="00804698" w:rsidRDefault="00FA629B">
      <w:pPr>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三、其他要求</w:t>
      </w:r>
    </w:p>
    <w:p w:rsidR="000853C0" w:rsidRPr="000853C0" w:rsidRDefault="000853C0" w:rsidP="000853C0">
      <w:pPr>
        <w:pStyle w:val="a0"/>
      </w:pPr>
    </w:p>
    <w:p w:rsidR="00804698" w:rsidRDefault="00FA629B">
      <w:pPr>
        <w:pStyle w:val="Flietext"/>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lastRenderedPageBreak/>
        <w:t>四、调研说明</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报名参加本次调研的供应商、厂家需提供如下相关资料。</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1、报名请携带加盖公章的项目文件回执单1张，营业执照复印件、公司简介、设备彩页、三证、厂家授权书、参与项目调研供应商代表的个人授权函（需加盖供应商公章）和身份证复印件、近半年医社保或缴税证明材料等相关材料胶装1份，</w:t>
      </w:r>
      <w:r w:rsidR="00DA2F9F">
        <w:rPr>
          <w:rFonts w:ascii="仿宋_GB2312" w:eastAsia="仿宋_GB2312" w:hAnsiTheme="minorEastAsia" w:cs="仿宋_GB2312" w:hint="eastAsia"/>
          <w:bCs/>
          <w:sz w:val="32"/>
          <w:szCs w:val="32"/>
          <w:shd w:val="clear" w:color="auto" w:fill="FFFFFF"/>
        </w:rPr>
        <w:t>至</w:t>
      </w:r>
      <w:r w:rsidR="00DA2F9F" w:rsidRPr="00DA2F9F">
        <w:rPr>
          <w:rFonts w:ascii="仿宋_GB2312" w:eastAsia="仿宋_GB2312" w:hAnsiTheme="minorEastAsia" w:cs="仿宋_GB2312" w:hint="eastAsia"/>
          <w:bCs/>
          <w:sz w:val="32"/>
          <w:szCs w:val="32"/>
          <w:shd w:val="clear" w:color="auto" w:fill="FFFFFF"/>
        </w:rPr>
        <w:t>福建省福州市福马路420号省肿瘤医院设备科</w:t>
      </w:r>
      <w:r w:rsidR="00DA2F9F">
        <w:rPr>
          <w:rFonts w:ascii="仿宋_GB2312" w:eastAsia="仿宋_GB2312" w:hAnsiTheme="minorEastAsia" w:cs="仿宋_GB2312" w:hint="eastAsia"/>
          <w:bCs/>
          <w:sz w:val="32"/>
          <w:szCs w:val="32"/>
          <w:shd w:val="clear" w:color="auto" w:fill="FFFFFF"/>
        </w:rPr>
        <w:t>现场报名</w:t>
      </w:r>
      <w:r w:rsidRPr="00204729">
        <w:rPr>
          <w:rFonts w:ascii="仿宋_GB2312" w:eastAsia="仿宋_GB2312" w:hAnsiTheme="minorEastAsia" w:cs="仿宋_GB2312" w:hint="eastAsia"/>
          <w:bCs/>
          <w:sz w:val="32"/>
          <w:szCs w:val="32"/>
          <w:shd w:val="clear" w:color="auto" w:fill="FFFFFF"/>
        </w:rPr>
        <w:t>。</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2、论证会时提交相关材料胶装1正2副。内容包含但不限于：报名文件所含内容及以下所提及内容。</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3、分别提供“信用中国”网站（</w:t>
      </w:r>
      <w:r w:rsidR="006B559D" w:rsidRPr="00724B02">
        <w:rPr>
          <w:rFonts w:ascii="仿宋_GB2312" w:eastAsia="仿宋_GB2312" w:hAnsiTheme="minorEastAsia" w:cs="仿宋_GB2312" w:hint="eastAsia"/>
          <w:bCs/>
          <w:sz w:val="32"/>
          <w:szCs w:val="32"/>
          <w:shd w:val="clear" w:color="auto" w:fill="FFFFFF"/>
        </w:rPr>
        <w:t>www.creditchina.gov.cn</w:t>
      </w:r>
      <w:r w:rsidRPr="00204729">
        <w:rPr>
          <w:rFonts w:ascii="仿宋_GB2312" w:eastAsia="仿宋_GB2312" w:hAnsiTheme="minorEastAsia" w:cs="仿宋_GB2312" w:hint="eastAsia"/>
          <w:bCs/>
          <w:sz w:val="32"/>
          <w:szCs w:val="32"/>
          <w:shd w:val="clear" w:color="auto" w:fill="FFFFFF"/>
        </w:rPr>
        <w:t>）、“中国政府采购网”网站（</w:t>
      </w:r>
      <w:r w:rsidR="006B559D" w:rsidRPr="00724B02">
        <w:rPr>
          <w:rFonts w:ascii="仿宋_GB2312" w:eastAsia="仿宋_GB2312" w:hAnsiTheme="minorEastAsia" w:cs="仿宋_GB2312" w:hint="eastAsia"/>
          <w:bCs/>
          <w:sz w:val="32"/>
          <w:szCs w:val="32"/>
          <w:shd w:val="clear" w:color="auto" w:fill="FFFFFF"/>
        </w:rPr>
        <w:t>http://www.ccgp.gov.cn/search/cr/</w:t>
      </w:r>
      <w:r w:rsidRPr="00204729">
        <w:rPr>
          <w:rFonts w:ascii="仿宋_GB2312" w:eastAsia="仿宋_GB2312" w:hAnsiTheme="minorEastAsia" w:cs="仿宋_GB2312" w:hint="eastAsia"/>
          <w:bCs/>
          <w:sz w:val="32"/>
          <w:szCs w:val="32"/>
          <w:shd w:val="clear" w:color="auto" w:fill="FFFFFF"/>
        </w:rPr>
        <w:t>）信用记录查询截图，无不良记录并加盖公章（截图查询日期必须在该公告日期内）。</w:t>
      </w:r>
    </w:p>
    <w:p w:rsidR="0044069B" w:rsidRDefault="00204729" w:rsidP="00204729">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4、提供业绩清单及近三年省内同类设备的中标书（若有）。</w:t>
      </w:r>
    </w:p>
    <w:p w:rsidR="0044069B"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5、提供设备所需的全部耗材价格及易耗品价格，并说明单次使用耗材价，易耗品需说明更换周期。（如无耗材或易耗品请注明）</w:t>
      </w:r>
    </w:p>
    <w:p w:rsidR="00985935"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6、</w:t>
      </w:r>
      <w:r w:rsidR="00985935">
        <w:rPr>
          <w:rFonts w:ascii="仿宋_GB2312" w:eastAsia="仿宋_GB2312" w:hAnsi="仿宋_GB2312" w:cs="仿宋_GB2312" w:hint="eastAsia"/>
          <w:bCs/>
          <w:sz w:val="32"/>
          <w:szCs w:val="32"/>
          <w:shd w:val="clear" w:color="auto" w:fill="FFFFFF"/>
        </w:rPr>
        <w:t>提供能体现设备使用年限的有效证明，如设备铭牌等。</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7、</w:t>
      </w:r>
      <w:r w:rsidR="0044069B">
        <w:rPr>
          <w:rFonts w:ascii="仿宋_GB2312" w:eastAsia="仿宋_GB2312" w:hAnsi="仿宋_GB2312" w:cs="仿宋_GB2312" w:hint="eastAsia"/>
          <w:bCs/>
          <w:sz w:val="32"/>
          <w:szCs w:val="32"/>
          <w:shd w:val="clear" w:color="auto" w:fill="FFFFFF"/>
        </w:rPr>
        <w:t>论证意向方报价应包含所采购设备的制造、包装、运输、装卸、保险、安装施工、调试、验收、人员培训、检</w:t>
      </w:r>
      <w:r w:rsidR="0044069B">
        <w:rPr>
          <w:rFonts w:ascii="仿宋_GB2312" w:eastAsia="仿宋_GB2312" w:hAnsi="仿宋_GB2312" w:cs="仿宋_GB2312" w:hint="eastAsia"/>
          <w:bCs/>
          <w:sz w:val="32"/>
          <w:szCs w:val="32"/>
          <w:shd w:val="clear" w:color="auto" w:fill="FFFFFF"/>
        </w:rPr>
        <w:lastRenderedPageBreak/>
        <w:t>验、税金等一切费用。</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8</w:t>
      </w:r>
      <w:r w:rsidR="0044069B">
        <w:rPr>
          <w:rFonts w:ascii="仿宋_GB2312" w:eastAsia="仿宋_GB2312" w:hAnsi="仿宋_GB2312" w:cs="仿宋_GB2312" w:hint="eastAsia"/>
          <w:bCs/>
          <w:sz w:val="32"/>
          <w:szCs w:val="32"/>
          <w:shd w:val="clear" w:color="auto" w:fill="FFFFFF"/>
        </w:rPr>
        <w:t>、提供参数对比数据表</w:t>
      </w:r>
    </w:p>
    <w:p w:rsidR="00800943" w:rsidRDefault="00985935" w:rsidP="0000788D">
      <w:pPr>
        <w:pStyle w:val="a0"/>
        <w:ind w:firstLineChars="200" w:firstLine="640"/>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hint="eastAsia"/>
          <w:bCs/>
          <w:sz w:val="32"/>
          <w:szCs w:val="32"/>
          <w:shd w:val="clear" w:color="auto" w:fill="FFFFFF"/>
        </w:rPr>
        <w:t>9</w:t>
      </w:r>
      <w:r w:rsidR="0037161B">
        <w:rPr>
          <w:rFonts w:ascii="仿宋_GB2312" w:eastAsia="仿宋_GB2312" w:hAnsi="仿宋_GB2312" w:cs="仿宋_GB2312" w:hint="eastAsia"/>
          <w:bCs/>
          <w:sz w:val="32"/>
          <w:szCs w:val="32"/>
          <w:shd w:val="clear" w:color="auto" w:fill="FFFFFF"/>
        </w:rPr>
        <w:t>、以上所提供设备配置为参考数据，如有偏离，</w:t>
      </w:r>
      <w:r w:rsidR="0037161B" w:rsidRPr="0037161B">
        <w:rPr>
          <w:rFonts w:ascii="仿宋_GB2312" w:eastAsia="仿宋_GB2312" w:hAnsi="仿宋_GB2312" w:cs="仿宋_GB2312" w:hint="eastAsia"/>
          <w:bCs/>
          <w:sz w:val="32"/>
          <w:szCs w:val="32"/>
          <w:shd w:val="clear" w:color="auto" w:fill="FFFFFF"/>
        </w:rPr>
        <w:t>可对偏离予以说明，理由充分合理的，予以采纳</w:t>
      </w:r>
      <w:r w:rsidR="0044069B">
        <w:rPr>
          <w:rFonts w:ascii="仿宋_GB2312" w:eastAsia="仿宋_GB2312" w:hAnsi="仿宋_GB2312" w:cs="仿宋_GB2312" w:hint="eastAsia"/>
          <w:bCs/>
          <w:sz w:val="32"/>
          <w:szCs w:val="32"/>
          <w:shd w:val="clear" w:color="auto" w:fill="FFFFFF"/>
        </w:rPr>
        <w:t>。</w:t>
      </w:r>
    </w:p>
    <w:p w:rsidR="00697446" w:rsidRDefault="00697446">
      <w:pPr>
        <w:widowControl/>
        <w:jc w:val="left"/>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b/>
          <w:color w:val="000000"/>
          <w:sz w:val="32"/>
          <w:szCs w:val="32"/>
          <w:shd w:val="clear" w:color="auto" w:fill="FFFFFF"/>
        </w:rPr>
        <w:br w:type="page"/>
      </w:r>
    </w:p>
    <w:p w:rsidR="00DB19D6" w:rsidRDefault="00DB19D6">
      <w:pPr>
        <w:widowControl/>
        <w:jc w:val="left"/>
        <w:rPr>
          <w:rFonts w:ascii="仿宋_GB2312" w:eastAsia="仿宋_GB2312" w:hAnsi="仿宋_GB2312" w:cs="仿宋_GB2312"/>
          <w:b/>
          <w:color w:val="000000"/>
          <w:sz w:val="32"/>
          <w:szCs w:val="32"/>
          <w:shd w:val="clear" w:color="auto" w:fill="FFFFFF"/>
        </w:rPr>
      </w:pPr>
    </w:p>
    <w:p w:rsidR="00804698" w:rsidRDefault="00FA629B">
      <w:pPr>
        <w:shd w:val="solid" w:color="FFFFFF" w:fill="auto"/>
        <w:autoSpaceDN w:val="0"/>
        <w:spacing w:line="420" w:lineRule="atLeast"/>
        <w:jc w:val="center"/>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
          <w:color w:val="000000"/>
          <w:sz w:val="32"/>
          <w:szCs w:val="32"/>
          <w:shd w:val="clear" w:color="auto" w:fill="FFFFFF"/>
        </w:rPr>
        <w:t>项目文件回执单</w:t>
      </w:r>
    </w:p>
    <w:p w:rsidR="00804698" w:rsidRDefault="00FA629B">
      <w:pPr>
        <w:shd w:val="solid" w:color="FFFFFF" w:fill="auto"/>
        <w:autoSpaceDN w:val="0"/>
        <w:spacing w:line="420" w:lineRule="atLeas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shd w:val="clear" w:color="auto" w:fill="FFFFFF"/>
        </w:rPr>
        <w:t>请有意向参与的公司在项目公示期内携带回执单至福建省肿瘤医院设备科报名。</w:t>
      </w:r>
    </w:p>
    <w:tbl>
      <w:tblPr>
        <w:tblW w:w="0" w:type="auto"/>
        <w:tblInd w:w="35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1140"/>
        <w:gridCol w:w="2651"/>
        <w:gridCol w:w="2115"/>
        <w:gridCol w:w="2248"/>
      </w:tblGrid>
      <w:tr w:rsidR="00804698" w:rsidTr="003E0AF8">
        <w:trPr>
          <w:trHeight w:hRule="exact" w:val="504"/>
        </w:trPr>
        <w:tc>
          <w:tcPr>
            <w:tcW w:w="1140" w:type="dxa"/>
            <w:tcBorders>
              <w:top w:val="single" w:sz="8" w:space="0" w:color="000000"/>
              <w:left w:val="single" w:sz="8" w:space="0" w:color="000000"/>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序号</w:t>
            </w:r>
          </w:p>
        </w:tc>
        <w:tc>
          <w:tcPr>
            <w:tcW w:w="2651"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项目名称</w:t>
            </w:r>
          </w:p>
        </w:tc>
        <w:tc>
          <w:tcPr>
            <w:tcW w:w="2115"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数量</w:t>
            </w:r>
          </w:p>
        </w:tc>
        <w:tc>
          <w:tcPr>
            <w:tcW w:w="2248"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品牌及型号</w:t>
            </w:r>
          </w:p>
        </w:tc>
      </w:tr>
      <w:tr w:rsidR="00804698" w:rsidTr="003E0AF8">
        <w:trPr>
          <w:trHeight w:hRule="exact" w:val="454"/>
        </w:trPr>
        <w:tc>
          <w:tcPr>
            <w:tcW w:w="114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1</w:t>
            </w:r>
            <w:r w:rsidR="003E0AF8">
              <w:rPr>
                <w:rFonts w:ascii="仿宋_GB2312" w:eastAsia="仿宋_GB2312" w:hAnsi="仿宋_GB2312" w:cs="仿宋_GB2312" w:hint="eastAsia"/>
                <w:bCs/>
                <w:sz w:val="28"/>
                <w:szCs w:val="28"/>
                <w:shd w:val="clear" w:color="auto" w:fill="FFFFFF"/>
              </w:rPr>
              <w:t>-1</w:t>
            </w:r>
          </w:p>
        </w:tc>
        <w:tc>
          <w:tcPr>
            <w:tcW w:w="2651"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115"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248"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r w:rsidR="006B559D" w:rsidTr="003E0AF8">
        <w:trPr>
          <w:trHeight w:hRule="exact" w:val="454"/>
        </w:trPr>
        <w:tc>
          <w:tcPr>
            <w:tcW w:w="114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B559D" w:rsidRDefault="006B559D">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1-2</w:t>
            </w:r>
          </w:p>
        </w:tc>
        <w:tc>
          <w:tcPr>
            <w:tcW w:w="2651"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B559D" w:rsidRDefault="006B559D">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115"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B559D" w:rsidRDefault="006B559D">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248"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B559D" w:rsidRDefault="006B559D">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bl>
    <w:p w:rsidR="00804698" w:rsidRDefault="00804698">
      <w:pPr>
        <w:shd w:val="solid" w:color="FFFFFF" w:fill="auto"/>
        <w:autoSpaceDN w:val="0"/>
        <w:spacing w:line="420" w:lineRule="atLeast"/>
        <w:rPr>
          <w:rFonts w:ascii="仿宋_GB2312" w:eastAsia="仿宋_GB2312" w:hAnsi="仿宋_GB2312" w:cs="仿宋_GB2312"/>
          <w:bCs/>
          <w:sz w:val="32"/>
          <w:szCs w:val="32"/>
          <w:shd w:val="clear" w:color="auto" w:fill="FFFFFF"/>
        </w:rPr>
      </w:pP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公司名称：</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 xml:space="preserve">联系人：　</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联系电话：</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公司盖章：</w:t>
      </w: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pacing w:line="500" w:lineRule="exact"/>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Cs/>
          <w:sz w:val="32"/>
          <w:szCs w:val="32"/>
          <w:shd w:val="clear" w:color="auto" w:fill="FFFFFF"/>
        </w:rPr>
        <w:t xml:space="preserve">　　　　　　　　　　　　  　　　　    年　 月　</w:t>
      </w:r>
      <w:r>
        <w:rPr>
          <w:rFonts w:ascii="仿宋_GB2312" w:eastAsia="仿宋_GB2312" w:hAnsi="仿宋_GB2312" w:cs="仿宋_GB2312" w:hint="eastAsia"/>
          <w:sz w:val="32"/>
          <w:szCs w:val="32"/>
          <w:shd w:val="clear" w:color="auto" w:fill="FFFFFF"/>
        </w:rPr>
        <w:t xml:space="preserve"> 日　</w:t>
      </w:r>
    </w:p>
    <w:p w:rsidR="00804698" w:rsidRDefault="00804698">
      <w:pPr>
        <w:pStyle w:val="Flietext"/>
        <w:rPr>
          <w:rFonts w:ascii="仿宋_GB2312" w:hAnsi="仿宋_GB2312" w:cs="仿宋_GB2312"/>
          <w:sz w:val="32"/>
          <w:szCs w:val="32"/>
        </w:rPr>
      </w:pPr>
    </w:p>
    <w:p w:rsidR="00804698" w:rsidRDefault="00804698">
      <w:pPr>
        <w:pStyle w:val="1"/>
        <w:jc w:val="left"/>
        <w:rPr>
          <w:rFonts w:ascii="方正小标宋简体" w:eastAsia="方正小标宋简体" w:hAnsi="方正小标宋简体" w:cs="方正小标宋简体"/>
          <w:b w:val="0"/>
          <w:kern w:val="2"/>
          <w:sz w:val="28"/>
          <w:szCs w:val="28"/>
        </w:rPr>
      </w:pPr>
    </w:p>
    <w:p w:rsidR="00804698" w:rsidRDefault="00804698">
      <w:pPr>
        <w:pStyle w:val="1"/>
        <w:jc w:val="left"/>
        <w:rPr>
          <w:rFonts w:ascii="方正小标宋简体" w:eastAsia="方正小标宋简体" w:hAnsi="方正小标宋简体" w:cs="方正小标宋简体"/>
          <w:b w:val="0"/>
          <w:kern w:val="2"/>
          <w:sz w:val="28"/>
          <w:szCs w:val="28"/>
        </w:rPr>
      </w:pPr>
    </w:p>
    <w:p w:rsidR="00804698" w:rsidRDefault="00804698">
      <w:pPr>
        <w:pStyle w:val="1"/>
        <w:jc w:val="left"/>
        <w:rPr>
          <w:rFonts w:ascii="方正小标宋简体" w:eastAsia="方正小标宋简体" w:hAnsi="方正小标宋简体" w:cs="方正小标宋简体"/>
          <w:b w:val="0"/>
          <w:kern w:val="2"/>
          <w:sz w:val="28"/>
          <w:szCs w:val="28"/>
        </w:rPr>
      </w:pPr>
    </w:p>
    <w:p w:rsidR="00804698" w:rsidRDefault="00804698">
      <w:pPr>
        <w:pStyle w:val="Flietext"/>
        <w:rPr>
          <w:rFonts w:ascii="仿宋_GB2312" w:hAnsi="仿宋_GB2312" w:cs="仿宋_GB2312"/>
          <w:sz w:val="32"/>
          <w:szCs w:val="32"/>
        </w:rPr>
      </w:pPr>
    </w:p>
    <w:p w:rsidR="00804698" w:rsidRDefault="00804698"/>
    <w:sectPr w:rsidR="00804698" w:rsidSect="0080469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7440" w:rsidRDefault="00207440" w:rsidP="00EC5835">
      <w:r>
        <w:separator/>
      </w:r>
    </w:p>
  </w:endnote>
  <w:endnote w:type="continuationSeparator" w:id="1">
    <w:p w:rsidR="00207440" w:rsidRDefault="00207440" w:rsidP="00EC58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7440" w:rsidRDefault="00207440" w:rsidP="00EC5835">
      <w:r>
        <w:separator/>
      </w:r>
    </w:p>
  </w:footnote>
  <w:footnote w:type="continuationSeparator" w:id="1">
    <w:p w:rsidR="00207440" w:rsidRDefault="00207440" w:rsidP="00EC58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72F6CF7"/>
    <w:multiLevelType w:val="singleLevel"/>
    <w:tmpl w:val="D72F6CF7"/>
    <w:lvl w:ilvl="0">
      <w:start w:val="2"/>
      <w:numFmt w:val="chineseCounting"/>
      <w:suff w:val="nothing"/>
      <w:lvlText w:val="%1、"/>
      <w:lvlJc w:val="left"/>
      <w:rPr>
        <w:rFonts w:hint="eastAsia"/>
      </w:rPr>
    </w:lvl>
  </w:abstractNum>
  <w:abstractNum w:abstractNumId="1">
    <w:nsid w:val="F08EAD92"/>
    <w:multiLevelType w:val="singleLevel"/>
    <w:tmpl w:val="F08EAD92"/>
    <w:lvl w:ilvl="0">
      <w:start w:val="1"/>
      <w:numFmt w:val="decimal"/>
      <w:suff w:val="nothing"/>
      <w:lvlText w:val="%1、"/>
      <w:lvlJc w:val="left"/>
    </w:lvl>
  </w:abstractNum>
  <w:abstractNum w:abstractNumId="2">
    <w:nsid w:val="00000002"/>
    <w:multiLevelType w:val="multilevel"/>
    <w:tmpl w:val="0000000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F91589D"/>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4">
    <w:nsid w:val="19C2568F"/>
    <w:multiLevelType w:val="hybridMultilevel"/>
    <w:tmpl w:val="A2BEDCF0"/>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E6D45BD"/>
    <w:multiLevelType w:val="singleLevel"/>
    <w:tmpl w:val="1E6D45BD"/>
    <w:lvl w:ilvl="0">
      <w:start w:val="10"/>
      <w:numFmt w:val="decimal"/>
      <w:suff w:val="nothing"/>
      <w:lvlText w:val="%1、"/>
      <w:lvlJc w:val="left"/>
    </w:lvl>
  </w:abstractNum>
  <w:abstractNum w:abstractNumId="6">
    <w:nsid w:val="1FBE6747"/>
    <w:multiLevelType w:val="multilevel"/>
    <w:tmpl w:val="1FBE6747"/>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7">
    <w:nsid w:val="309B5C74"/>
    <w:multiLevelType w:val="multilevel"/>
    <w:tmpl w:val="309B5C74"/>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8">
    <w:nsid w:val="3BD22BCD"/>
    <w:multiLevelType w:val="multilevel"/>
    <w:tmpl w:val="3BD22BC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
    <w:nsid w:val="48D02483"/>
    <w:multiLevelType w:val="hybridMultilevel"/>
    <w:tmpl w:val="BFBACB02"/>
    <w:lvl w:ilvl="0" w:tplc="283849C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2AD446B"/>
    <w:multiLevelType w:val="hybridMultilevel"/>
    <w:tmpl w:val="17B02C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72F53C9"/>
    <w:multiLevelType w:val="hybridMultilevel"/>
    <w:tmpl w:val="21006FA6"/>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78C3412"/>
    <w:multiLevelType w:val="hybridMultilevel"/>
    <w:tmpl w:val="A2BEDC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3">
    <w:nsid w:val="695E000F"/>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num w:numId="1">
    <w:abstractNumId w:val="0"/>
  </w:num>
  <w:num w:numId="2">
    <w:abstractNumId w:val="1"/>
  </w:num>
  <w:num w:numId="3">
    <w:abstractNumId w:val="2"/>
  </w:num>
  <w:num w:numId="4">
    <w:abstractNumId w:val="4"/>
  </w:num>
  <w:num w:numId="5">
    <w:abstractNumId w:val="9"/>
  </w:num>
  <w:num w:numId="6">
    <w:abstractNumId w:val="12"/>
  </w:num>
  <w:num w:numId="7">
    <w:abstractNumId w:val="11"/>
  </w:num>
  <w:num w:numId="8">
    <w:abstractNumId w:val="6"/>
  </w:num>
  <w:num w:numId="9">
    <w:abstractNumId w:val="8"/>
  </w:num>
  <w:num w:numId="10">
    <w:abstractNumId w:val="7"/>
  </w:num>
  <w:num w:numId="11">
    <w:abstractNumId w:val="3"/>
  </w:num>
  <w:num w:numId="12">
    <w:abstractNumId w:val="13"/>
  </w:num>
  <w:num w:numId="13">
    <w:abstractNumId w:val="5"/>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UwN2RlOGJmZDA2OWFiODI0YmI0M2I1ODcxNWI4NmYifQ=="/>
  </w:docVars>
  <w:rsids>
    <w:rsidRoot w:val="00A66883"/>
    <w:rsid w:val="00001FAA"/>
    <w:rsid w:val="00003DBB"/>
    <w:rsid w:val="000048DE"/>
    <w:rsid w:val="0000788D"/>
    <w:rsid w:val="000134CF"/>
    <w:rsid w:val="00020DF0"/>
    <w:rsid w:val="00050D17"/>
    <w:rsid w:val="00054ABF"/>
    <w:rsid w:val="00067BEC"/>
    <w:rsid w:val="00085000"/>
    <w:rsid w:val="000853C0"/>
    <w:rsid w:val="00093A65"/>
    <w:rsid w:val="00093B73"/>
    <w:rsid w:val="000A5B31"/>
    <w:rsid w:val="000B451D"/>
    <w:rsid w:val="000B5146"/>
    <w:rsid w:val="000C4B54"/>
    <w:rsid w:val="000C6244"/>
    <w:rsid w:val="000D09A7"/>
    <w:rsid w:val="000D278D"/>
    <w:rsid w:val="000D642A"/>
    <w:rsid w:val="000E1BF9"/>
    <w:rsid w:val="000F4960"/>
    <w:rsid w:val="00113392"/>
    <w:rsid w:val="00117C26"/>
    <w:rsid w:val="001443BB"/>
    <w:rsid w:val="00145F3E"/>
    <w:rsid w:val="00151772"/>
    <w:rsid w:val="00166F63"/>
    <w:rsid w:val="00174AEB"/>
    <w:rsid w:val="00186DFD"/>
    <w:rsid w:val="00190496"/>
    <w:rsid w:val="00195C92"/>
    <w:rsid w:val="001F2B85"/>
    <w:rsid w:val="001F6B69"/>
    <w:rsid w:val="00204729"/>
    <w:rsid w:val="00207440"/>
    <w:rsid w:val="00215F2C"/>
    <w:rsid w:val="00220BD5"/>
    <w:rsid w:val="00236F43"/>
    <w:rsid w:val="002407C2"/>
    <w:rsid w:val="002664CD"/>
    <w:rsid w:val="002C005E"/>
    <w:rsid w:val="002E3462"/>
    <w:rsid w:val="002F30A8"/>
    <w:rsid w:val="00317A9F"/>
    <w:rsid w:val="00336295"/>
    <w:rsid w:val="00340700"/>
    <w:rsid w:val="00352F7A"/>
    <w:rsid w:val="003603E0"/>
    <w:rsid w:val="00363BB8"/>
    <w:rsid w:val="00366EE5"/>
    <w:rsid w:val="00370423"/>
    <w:rsid w:val="0037161B"/>
    <w:rsid w:val="00374122"/>
    <w:rsid w:val="00385264"/>
    <w:rsid w:val="0038549C"/>
    <w:rsid w:val="00391900"/>
    <w:rsid w:val="003A2938"/>
    <w:rsid w:val="003B0A55"/>
    <w:rsid w:val="003B6E0C"/>
    <w:rsid w:val="003C3C80"/>
    <w:rsid w:val="003C7864"/>
    <w:rsid w:val="003E0AF8"/>
    <w:rsid w:val="003F005C"/>
    <w:rsid w:val="003F6820"/>
    <w:rsid w:val="00405DF1"/>
    <w:rsid w:val="00415A8D"/>
    <w:rsid w:val="00422A96"/>
    <w:rsid w:val="00430598"/>
    <w:rsid w:val="0043700A"/>
    <w:rsid w:val="0044069B"/>
    <w:rsid w:val="0045068C"/>
    <w:rsid w:val="00453EF5"/>
    <w:rsid w:val="0046011C"/>
    <w:rsid w:val="004651E2"/>
    <w:rsid w:val="00486FDA"/>
    <w:rsid w:val="0049161F"/>
    <w:rsid w:val="0049256E"/>
    <w:rsid w:val="00493C9C"/>
    <w:rsid w:val="004A5C16"/>
    <w:rsid w:val="004B17A9"/>
    <w:rsid w:val="004B383B"/>
    <w:rsid w:val="004B4E54"/>
    <w:rsid w:val="004C58FE"/>
    <w:rsid w:val="004D192D"/>
    <w:rsid w:val="004E7925"/>
    <w:rsid w:val="004F27F5"/>
    <w:rsid w:val="004F3AB3"/>
    <w:rsid w:val="0050541B"/>
    <w:rsid w:val="00505940"/>
    <w:rsid w:val="00535547"/>
    <w:rsid w:val="005420E5"/>
    <w:rsid w:val="00546CD2"/>
    <w:rsid w:val="00586186"/>
    <w:rsid w:val="00595A2B"/>
    <w:rsid w:val="005A41C9"/>
    <w:rsid w:val="005B55B1"/>
    <w:rsid w:val="005C22E9"/>
    <w:rsid w:val="005C763A"/>
    <w:rsid w:val="005D7737"/>
    <w:rsid w:val="005E24FE"/>
    <w:rsid w:val="00607E67"/>
    <w:rsid w:val="00614CFC"/>
    <w:rsid w:val="00615731"/>
    <w:rsid w:val="00621A23"/>
    <w:rsid w:val="0063187A"/>
    <w:rsid w:val="006328E3"/>
    <w:rsid w:val="00636541"/>
    <w:rsid w:val="00644B7B"/>
    <w:rsid w:val="006467EC"/>
    <w:rsid w:val="00651D0D"/>
    <w:rsid w:val="006614D0"/>
    <w:rsid w:val="00692C12"/>
    <w:rsid w:val="006937C5"/>
    <w:rsid w:val="00697446"/>
    <w:rsid w:val="006A55B9"/>
    <w:rsid w:val="006B559D"/>
    <w:rsid w:val="006E1C90"/>
    <w:rsid w:val="006E418C"/>
    <w:rsid w:val="00720914"/>
    <w:rsid w:val="00721B35"/>
    <w:rsid w:val="0072441A"/>
    <w:rsid w:val="00724B02"/>
    <w:rsid w:val="0072732C"/>
    <w:rsid w:val="00755D55"/>
    <w:rsid w:val="00763918"/>
    <w:rsid w:val="007A4671"/>
    <w:rsid w:val="007F2D7D"/>
    <w:rsid w:val="00800943"/>
    <w:rsid w:val="00804698"/>
    <w:rsid w:val="008074AB"/>
    <w:rsid w:val="008119D8"/>
    <w:rsid w:val="008155F2"/>
    <w:rsid w:val="00833E2A"/>
    <w:rsid w:val="00840ACE"/>
    <w:rsid w:val="008448DA"/>
    <w:rsid w:val="00850D58"/>
    <w:rsid w:val="00851CE4"/>
    <w:rsid w:val="00855BC8"/>
    <w:rsid w:val="008730D4"/>
    <w:rsid w:val="00882771"/>
    <w:rsid w:val="00886D1C"/>
    <w:rsid w:val="0088754F"/>
    <w:rsid w:val="008908CA"/>
    <w:rsid w:val="008920C2"/>
    <w:rsid w:val="008B1218"/>
    <w:rsid w:val="008B44AB"/>
    <w:rsid w:val="008B6008"/>
    <w:rsid w:val="008C4981"/>
    <w:rsid w:val="008D0886"/>
    <w:rsid w:val="008E74D0"/>
    <w:rsid w:val="008F1513"/>
    <w:rsid w:val="00937347"/>
    <w:rsid w:val="00944DFF"/>
    <w:rsid w:val="00953006"/>
    <w:rsid w:val="00965F84"/>
    <w:rsid w:val="00972029"/>
    <w:rsid w:val="00973E96"/>
    <w:rsid w:val="00974418"/>
    <w:rsid w:val="00985935"/>
    <w:rsid w:val="009870B1"/>
    <w:rsid w:val="009B248D"/>
    <w:rsid w:val="009C2E16"/>
    <w:rsid w:val="009E22EC"/>
    <w:rsid w:val="009E25E0"/>
    <w:rsid w:val="009E6A00"/>
    <w:rsid w:val="00A02DE4"/>
    <w:rsid w:val="00A034A0"/>
    <w:rsid w:val="00A041FA"/>
    <w:rsid w:val="00A138C1"/>
    <w:rsid w:val="00A2741E"/>
    <w:rsid w:val="00A321D1"/>
    <w:rsid w:val="00A4229C"/>
    <w:rsid w:val="00A66883"/>
    <w:rsid w:val="00A7148D"/>
    <w:rsid w:val="00A76AAC"/>
    <w:rsid w:val="00A85C1D"/>
    <w:rsid w:val="00A85D30"/>
    <w:rsid w:val="00A94365"/>
    <w:rsid w:val="00A96513"/>
    <w:rsid w:val="00AA1ACD"/>
    <w:rsid w:val="00AB2000"/>
    <w:rsid w:val="00AB551B"/>
    <w:rsid w:val="00AC358B"/>
    <w:rsid w:val="00AC764E"/>
    <w:rsid w:val="00AD6E2D"/>
    <w:rsid w:val="00AE038C"/>
    <w:rsid w:val="00B055C8"/>
    <w:rsid w:val="00B41AB1"/>
    <w:rsid w:val="00B44275"/>
    <w:rsid w:val="00B65F0D"/>
    <w:rsid w:val="00B73779"/>
    <w:rsid w:val="00B87AB2"/>
    <w:rsid w:val="00B92907"/>
    <w:rsid w:val="00B92A59"/>
    <w:rsid w:val="00B96690"/>
    <w:rsid w:val="00BA1BC3"/>
    <w:rsid w:val="00BA4433"/>
    <w:rsid w:val="00BB53E6"/>
    <w:rsid w:val="00BC061A"/>
    <w:rsid w:val="00BC2E92"/>
    <w:rsid w:val="00BD0AB1"/>
    <w:rsid w:val="00BF122D"/>
    <w:rsid w:val="00BF23E7"/>
    <w:rsid w:val="00BF38CC"/>
    <w:rsid w:val="00BF62BC"/>
    <w:rsid w:val="00C0263A"/>
    <w:rsid w:val="00C053B5"/>
    <w:rsid w:val="00C0689D"/>
    <w:rsid w:val="00C249B7"/>
    <w:rsid w:val="00C308C0"/>
    <w:rsid w:val="00C34FA0"/>
    <w:rsid w:val="00C52E95"/>
    <w:rsid w:val="00C5611C"/>
    <w:rsid w:val="00C66DA4"/>
    <w:rsid w:val="00C81397"/>
    <w:rsid w:val="00C82B79"/>
    <w:rsid w:val="00C929F2"/>
    <w:rsid w:val="00CA6A17"/>
    <w:rsid w:val="00CC223E"/>
    <w:rsid w:val="00CE2E8A"/>
    <w:rsid w:val="00CF1BDE"/>
    <w:rsid w:val="00D0073E"/>
    <w:rsid w:val="00D01ECA"/>
    <w:rsid w:val="00D03958"/>
    <w:rsid w:val="00D06748"/>
    <w:rsid w:val="00D22324"/>
    <w:rsid w:val="00D366B8"/>
    <w:rsid w:val="00D50977"/>
    <w:rsid w:val="00D631B7"/>
    <w:rsid w:val="00D674BB"/>
    <w:rsid w:val="00D958B5"/>
    <w:rsid w:val="00DA2F9F"/>
    <w:rsid w:val="00DB19D6"/>
    <w:rsid w:val="00DB2885"/>
    <w:rsid w:val="00DB4218"/>
    <w:rsid w:val="00DC3800"/>
    <w:rsid w:val="00DC4512"/>
    <w:rsid w:val="00DD62BC"/>
    <w:rsid w:val="00DE17BD"/>
    <w:rsid w:val="00E109F3"/>
    <w:rsid w:val="00E11938"/>
    <w:rsid w:val="00E1300C"/>
    <w:rsid w:val="00E3078B"/>
    <w:rsid w:val="00E3458A"/>
    <w:rsid w:val="00E4439B"/>
    <w:rsid w:val="00E62E6E"/>
    <w:rsid w:val="00E83E4A"/>
    <w:rsid w:val="00E852E8"/>
    <w:rsid w:val="00EA2EA7"/>
    <w:rsid w:val="00EB1607"/>
    <w:rsid w:val="00EC5835"/>
    <w:rsid w:val="00ED1F4D"/>
    <w:rsid w:val="00EF6326"/>
    <w:rsid w:val="00F24D07"/>
    <w:rsid w:val="00F305C0"/>
    <w:rsid w:val="00F450E4"/>
    <w:rsid w:val="00F60332"/>
    <w:rsid w:val="00F615BB"/>
    <w:rsid w:val="00F70A34"/>
    <w:rsid w:val="00F75574"/>
    <w:rsid w:val="00F86679"/>
    <w:rsid w:val="00FA0840"/>
    <w:rsid w:val="00FA629B"/>
    <w:rsid w:val="00FB4F5C"/>
    <w:rsid w:val="00FE2AAB"/>
    <w:rsid w:val="00FF1DBC"/>
    <w:rsid w:val="04541E6E"/>
    <w:rsid w:val="099129DE"/>
    <w:rsid w:val="09BD68ED"/>
    <w:rsid w:val="0B09147A"/>
    <w:rsid w:val="123F5369"/>
    <w:rsid w:val="13933DB5"/>
    <w:rsid w:val="213D24B6"/>
    <w:rsid w:val="2AF81B93"/>
    <w:rsid w:val="2B88774E"/>
    <w:rsid w:val="30D53D53"/>
    <w:rsid w:val="312E711F"/>
    <w:rsid w:val="3A3C01C7"/>
    <w:rsid w:val="3ABE695C"/>
    <w:rsid w:val="3BBC4A6C"/>
    <w:rsid w:val="3C8E783B"/>
    <w:rsid w:val="410B1431"/>
    <w:rsid w:val="46CF4BF2"/>
    <w:rsid w:val="475853DE"/>
    <w:rsid w:val="479E2C9D"/>
    <w:rsid w:val="55337C5C"/>
    <w:rsid w:val="56840C44"/>
    <w:rsid w:val="591A5A83"/>
    <w:rsid w:val="5A2232B6"/>
    <w:rsid w:val="5CBA17B0"/>
    <w:rsid w:val="5FF90C68"/>
    <w:rsid w:val="63932ECB"/>
    <w:rsid w:val="65A27170"/>
    <w:rsid w:val="6A393D7C"/>
    <w:rsid w:val="6AAA4DC5"/>
    <w:rsid w:val="6B9F3A74"/>
    <w:rsid w:val="70E43D75"/>
    <w:rsid w:val="72E70D48"/>
    <w:rsid w:val="753E73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4698"/>
    <w:pPr>
      <w:widowControl w:val="0"/>
      <w:jc w:val="both"/>
    </w:pPr>
    <w:rPr>
      <w:rFonts w:ascii="Times New Roman" w:hAnsi="Times New Roman"/>
      <w:kern w:val="2"/>
      <w:sz w:val="21"/>
      <w:szCs w:val="24"/>
    </w:rPr>
  </w:style>
  <w:style w:type="paragraph" w:styleId="1">
    <w:name w:val="heading 1"/>
    <w:basedOn w:val="a"/>
    <w:next w:val="a"/>
    <w:link w:val="1Char"/>
    <w:qFormat/>
    <w:rsid w:val="00804698"/>
    <w:pPr>
      <w:keepNext/>
      <w:keepLines/>
      <w:spacing w:line="576" w:lineRule="auto"/>
      <w:outlineLvl w:val="0"/>
    </w:pPr>
    <w:rPr>
      <w:rFonts w:asciiTheme="minorHAnsi" w:eastAsiaTheme="minorEastAsia" w:hAnsiTheme="minorHAnsi" w:cstheme="minorBidi"/>
      <w:b/>
      <w:kern w:val="44"/>
      <w:sz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804698"/>
    <w:pPr>
      <w:ind w:firstLine="420"/>
    </w:pPr>
  </w:style>
  <w:style w:type="paragraph" w:styleId="a4">
    <w:name w:val="Balloon Text"/>
    <w:basedOn w:val="a"/>
    <w:link w:val="Char"/>
    <w:uiPriority w:val="99"/>
    <w:semiHidden/>
    <w:unhideWhenUsed/>
    <w:qFormat/>
    <w:rsid w:val="00804698"/>
    <w:rPr>
      <w:sz w:val="18"/>
      <w:szCs w:val="18"/>
    </w:rPr>
  </w:style>
  <w:style w:type="paragraph" w:styleId="a5">
    <w:name w:val="footer"/>
    <w:basedOn w:val="a"/>
    <w:link w:val="Char0"/>
    <w:uiPriority w:val="99"/>
    <w:unhideWhenUsed/>
    <w:qFormat/>
    <w:rsid w:val="00804698"/>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804698"/>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804698"/>
    <w:pPr>
      <w:spacing w:before="100" w:beforeAutospacing="1" w:after="100" w:afterAutospacing="1"/>
    </w:pPr>
    <w:rPr>
      <w:rFonts w:eastAsia="Times New Roman"/>
      <w:sz w:val="24"/>
    </w:rPr>
  </w:style>
  <w:style w:type="character" w:styleId="a8">
    <w:name w:val="Hyperlink"/>
    <w:basedOn w:val="a1"/>
    <w:uiPriority w:val="99"/>
    <w:unhideWhenUsed/>
    <w:qFormat/>
    <w:rsid w:val="00804698"/>
    <w:rPr>
      <w:color w:val="0000FF" w:themeColor="hyperlink"/>
      <w:u w:val="single"/>
    </w:rPr>
  </w:style>
  <w:style w:type="character" w:customStyle="1" w:styleId="Char1">
    <w:name w:val="页眉 Char"/>
    <w:basedOn w:val="a1"/>
    <w:link w:val="a6"/>
    <w:uiPriority w:val="99"/>
    <w:qFormat/>
    <w:rsid w:val="00804698"/>
    <w:rPr>
      <w:rFonts w:ascii="Times New Roman" w:hAnsi="Times New Roman"/>
      <w:kern w:val="2"/>
      <w:sz w:val="18"/>
      <w:szCs w:val="18"/>
    </w:rPr>
  </w:style>
  <w:style w:type="character" w:customStyle="1" w:styleId="Char0">
    <w:name w:val="页脚 Char"/>
    <w:basedOn w:val="a1"/>
    <w:link w:val="a5"/>
    <w:uiPriority w:val="99"/>
    <w:qFormat/>
    <w:rsid w:val="00804698"/>
    <w:rPr>
      <w:rFonts w:ascii="Times New Roman" w:hAnsi="Times New Roman"/>
      <w:kern w:val="2"/>
      <w:sz w:val="18"/>
      <w:szCs w:val="18"/>
    </w:rPr>
  </w:style>
  <w:style w:type="character" w:customStyle="1" w:styleId="1Char">
    <w:name w:val="标题 1 Char"/>
    <w:basedOn w:val="a1"/>
    <w:link w:val="1"/>
    <w:qFormat/>
    <w:rsid w:val="00804698"/>
    <w:rPr>
      <w:rFonts w:asciiTheme="minorHAnsi" w:eastAsiaTheme="minorEastAsia" w:hAnsiTheme="minorHAnsi" w:cstheme="minorBidi"/>
      <w:b/>
      <w:kern w:val="44"/>
      <w:sz w:val="44"/>
      <w:szCs w:val="24"/>
    </w:rPr>
  </w:style>
  <w:style w:type="paragraph" w:customStyle="1" w:styleId="Flietext">
    <w:name w:val="Fließtext"/>
    <w:basedOn w:val="a"/>
    <w:qFormat/>
    <w:rsid w:val="00804698"/>
    <w:pPr>
      <w:overflowPunct w:val="0"/>
      <w:autoSpaceDE w:val="0"/>
      <w:autoSpaceDN w:val="0"/>
      <w:adjustRightInd w:val="0"/>
      <w:textAlignment w:val="baseline"/>
    </w:pPr>
    <w:rPr>
      <w:rFonts w:asciiTheme="minorHAnsi" w:eastAsia="仿宋_GB2312" w:hAnsiTheme="minorHAnsi" w:cstheme="minorBidi"/>
      <w:kern w:val="28"/>
      <w:sz w:val="24"/>
      <w:szCs w:val="20"/>
    </w:rPr>
  </w:style>
  <w:style w:type="paragraph" w:customStyle="1" w:styleId="xl35">
    <w:name w:val="xl35"/>
    <w:basedOn w:val="a"/>
    <w:qFormat/>
    <w:rsid w:val="00804698"/>
    <w:pPr>
      <w:pBdr>
        <w:left w:val="single" w:sz="4" w:space="0" w:color="auto"/>
        <w:bottom w:val="single" w:sz="4" w:space="0" w:color="auto"/>
        <w:right w:val="single" w:sz="4" w:space="0" w:color="auto"/>
      </w:pBdr>
      <w:spacing w:beforeAutospacing="1" w:afterAutospacing="1"/>
      <w:jc w:val="center"/>
    </w:pPr>
    <w:rPr>
      <w:rFonts w:eastAsiaTheme="minorEastAsia" w:cstheme="minorBidi"/>
      <w:sz w:val="24"/>
    </w:rPr>
  </w:style>
  <w:style w:type="paragraph" w:styleId="a9">
    <w:name w:val="List Paragraph"/>
    <w:basedOn w:val="a"/>
    <w:uiPriority w:val="99"/>
    <w:qFormat/>
    <w:rsid w:val="00804698"/>
    <w:pPr>
      <w:ind w:firstLineChars="200" w:firstLine="420"/>
    </w:pPr>
    <w:rPr>
      <w:rFonts w:asciiTheme="minorHAnsi" w:eastAsiaTheme="minorEastAsia" w:hAnsiTheme="minorHAnsi" w:cstheme="minorBidi"/>
    </w:rPr>
  </w:style>
  <w:style w:type="paragraph" w:styleId="aa">
    <w:name w:val="No Spacing"/>
    <w:uiPriority w:val="1"/>
    <w:qFormat/>
    <w:rsid w:val="00804698"/>
    <w:rPr>
      <w:sz w:val="22"/>
      <w:szCs w:val="22"/>
    </w:rPr>
  </w:style>
  <w:style w:type="character" w:customStyle="1" w:styleId="NormalCharacter">
    <w:name w:val="NormalCharacter"/>
    <w:qFormat/>
    <w:rsid w:val="00804698"/>
    <w:rPr>
      <w:kern w:val="2"/>
      <w:sz w:val="21"/>
      <w:szCs w:val="22"/>
      <w:lang w:val="en-US" w:eastAsia="zh-CN" w:bidi="ar-SA"/>
    </w:rPr>
  </w:style>
  <w:style w:type="character" w:customStyle="1" w:styleId="Char">
    <w:name w:val="批注框文本 Char"/>
    <w:basedOn w:val="a1"/>
    <w:link w:val="a4"/>
    <w:uiPriority w:val="99"/>
    <w:semiHidden/>
    <w:qFormat/>
    <w:rsid w:val="00804698"/>
    <w:rPr>
      <w:rFonts w:ascii="Times New Roman" w:hAnsi="Times New Roman"/>
      <w:kern w:val="2"/>
      <w:sz w:val="18"/>
      <w:szCs w:val="18"/>
    </w:rPr>
  </w:style>
  <w:style w:type="character" w:customStyle="1" w:styleId="font11">
    <w:name w:val="font11"/>
    <w:basedOn w:val="a1"/>
    <w:rsid w:val="00804698"/>
    <w:rPr>
      <w:rFonts w:ascii="宋体" w:eastAsia="宋体" w:hAnsi="宋体" w:cs="宋体"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w:divs>
    <w:div w:id="180317202">
      <w:bodyDiv w:val="1"/>
      <w:marLeft w:val="0"/>
      <w:marRight w:val="0"/>
      <w:marTop w:val="0"/>
      <w:marBottom w:val="0"/>
      <w:divBdr>
        <w:top w:val="none" w:sz="0" w:space="0" w:color="auto"/>
        <w:left w:val="none" w:sz="0" w:space="0" w:color="auto"/>
        <w:bottom w:val="none" w:sz="0" w:space="0" w:color="auto"/>
        <w:right w:val="none" w:sz="0" w:space="0" w:color="auto"/>
      </w:divBdr>
    </w:div>
    <w:div w:id="585110516">
      <w:bodyDiv w:val="1"/>
      <w:marLeft w:val="0"/>
      <w:marRight w:val="0"/>
      <w:marTop w:val="0"/>
      <w:marBottom w:val="0"/>
      <w:divBdr>
        <w:top w:val="none" w:sz="0" w:space="0" w:color="auto"/>
        <w:left w:val="none" w:sz="0" w:space="0" w:color="auto"/>
        <w:bottom w:val="none" w:sz="0" w:space="0" w:color="auto"/>
        <w:right w:val="none" w:sz="0" w:space="0" w:color="auto"/>
      </w:divBdr>
    </w:div>
    <w:div w:id="747579085">
      <w:bodyDiv w:val="1"/>
      <w:marLeft w:val="0"/>
      <w:marRight w:val="0"/>
      <w:marTop w:val="0"/>
      <w:marBottom w:val="0"/>
      <w:divBdr>
        <w:top w:val="none" w:sz="0" w:space="0" w:color="auto"/>
        <w:left w:val="none" w:sz="0" w:space="0" w:color="auto"/>
        <w:bottom w:val="none" w:sz="0" w:space="0" w:color="auto"/>
        <w:right w:val="none" w:sz="0" w:space="0" w:color="auto"/>
      </w:divBdr>
    </w:div>
    <w:div w:id="1162813263">
      <w:bodyDiv w:val="1"/>
      <w:marLeft w:val="0"/>
      <w:marRight w:val="0"/>
      <w:marTop w:val="0"/>
      <w:marBottom w:val="0"/>
      <w:divBdr>
        <w:top w:val="none" w:sz="0" w:space="0" w:color="auto"/>
        <w:left w:val="none" w:sz="0" w:space="0" w:color="auto"/>
        <w:bottom w:val="none" w:sz="0" w:space="0" w:color="auto"/>
        <w:right w:val="none" w:sz="0" w:space="0" w:color="auto"/>
      </w:divBdr>
    </w:div>
    <w:div w:id="1313557316">
      <w:bodyDiv w:val="1"/>
      <w:marLeft w:val="0"/>
      <w:marRight w:val="0"/>
      <w:marTop w:val="0"/>
      <w:marBottom w:val="0"/>
      <w:divBdr>
        <w:top w:val="none" w:sz="0" w:space="0" w:color="auto"/>
        <w:left w:val="none" w:sz="0" w:space="0" w:color="auto"/>
        <w:bottom w:val="none" w:sz="0" w:space="0" w:color="auto"/>
        <w:right w:val="none" w:sz="0" w:space="0" w:color="auto"/>
      </w:divBdr>
    </w:div>
    <w:div w:id="1432236201">
      <w:bodyDiv w:val="1"/>
      <w:marLeft w:val="0"/>
      <w:marRight w:val="0"/>
      <w:marTop w:val="0"/>
      <w:marBottom w:val="0"/>
      <w:divBdr>
        <w:top w:val="none" w:sz="0" w:space="0" w:color="auto"/>
        <w:left w:val="none" w:sz="0" w:space="0" w:color="auto"/>
        <w:bottom w:val="none" w:sz="0" w:space="0" w:color="auto"/>
        <w:right w:val="none" w:sz="0" w:space="0" w:color="auto"/>
      </w:divBdr>
    </w:div>
    <w:div w:id="1680157667">
      <w:bodyDiv w:val="1"/>
      <w:marLeft w:val="0"/>
      <w:marRight w:val="0"/>
      <w:marTop w:val="0"/>
      <w:marBottom w:val="0"/>
      <w:divBdr>
        <w:top w:val="none" w:sz="0" w:space="0" w:color="auto"/>
        <w:left w:val="none" w:sz="0" w:space="0" w:color="auto"/>
        <w:bottom w:val="none" w:sz="0" w:space="0" w:color="auto"/>
        <w:right w:val="none" w:sz="0" w:space="0" w:color="auto"/>
      </w:divBdr>
    </w:div>
    <w:div w:id="1829204419">
      <w:bodyDiv w:val="1"/>
      <w:marLeft w:val="0"/>
      <w:marRight w:val="0"/>
      <w:marTop w:val="0"/>
      <w:marBottom w:val="0"/>
      <w:divBdr>
        <w:top w:val="none" w:sz="0" w:space="0" w:color="auto"/>
        <w:left w:val="none" w:sz="0" w:space="0" w:color="auto"/>
        <w:bottom w:val="none" w:sz="0" w:space="0" w:color="auto"/>
        <w:right w:val="none" w:sz="0" w:space="0" w:color="auto"/>
      </w:divBdr>
    </w:div>
    <w:div w:id="19558681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267</Words>
  <Characters>1524</Characters>
  <Application>Microsoft Office Word</Application>
  <DocSecurity>0</DocSecurity>
  <Lines>12</Lines>
  <Paragraphs>3</Paragraphs>
  <ScaleCrop>false</ScaleCrop>
  <Company>Sky123.Org</Company>
  <LinksUpToDate>false</LinksUpToDate>
  <CharactersWithSpaces>1788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福建省肿瘤医院信息公开登记表</dc:title>
  <dc:creator>Administrator</dc:creator>
  <cp:lastModifiedBy>admin</cp:lastModifiedBy>
  <cp:revision>3</cp:revision>
  <cp:lastPrinted>2024-12-20T08:34:00Z</cp:lastPrinted>
  <dcterms:created xsi:type="dcterms:W3CDTF">2025-04-22T11:14:00Z</dcterms:created>
  <dcterms:modified xsi:type="dcterms:W3CDTF">2025-04-22T11:17:00Z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9C46C2A86F604C468E1001C6CE84EEBF_13</vt:lpwstr>
  </property>
</Properties>
</file>