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BC2E92">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E3458A" w:rsidRPr="00E3458A">
              <w:rPr>
                <w:rFonts w:ascii="仿宋_GB2312" w:eastAsia="仿宋_GB2312" w:hint="eastAsia"/>
                <w:bCs/>
                <w:sz w:val="32"/>
                <w:szCs w:val="32"/>
              </w:rPr>
              <w:t>高端放射治疗计划系统</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E3458A">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月</w:t>
            </w:r>
            <w:r w:rsidR="00E3458A">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日至</w:t>
            </w:r>
            <w:r w:rsidR="00E3458A">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月</w:t>
            </w:r>
            <w:r w:rsidR="00E3458A">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E3458A">
              <w:rPr>
                <w:rFonts w:asciiTheme="minorHAnsi" w:eastAsia="仿宋_GB2312" w:hAnsiTheme="minorHAnsi" w:cs="仿宋_GB2312" w:hint="eastAsia"/>
                <w:kern w:val="0"/>
                <w:sz w:val="32"/>
                <w:szCs w:val="32"/>
                <w:u w:val="single"/>
              </w:rPr>
              <w:t>3</w:t>
            </w:r>
            <w:r w:rsidRPr="00204729">
              <w:rPr>
                <w:rFonts w:asciiTheme="minorHAnsi" w:eastAsia="仿宋_GB2312" w:hAnsiTheme="minorHAnsi" w:cs="仿宋_GB2312" w:hint="eastAsia"/>
                <w:kern w:val="0"/>
                <w:sz w:val="32"/>
                <w:szCs w:val="32"/>
                <w:u w:val="single"/>
              </w:rPr>
              <w:t>月</w:t>
            </w:r>
            <w:r w:rsidR="00E3458A">
              <w:rPr>
                <w:rFonts w:asciiTheme="minorHAnsi" w:eastAsia="仿宋_GB2312" w:hAnsiTheme="minorHAnsi" w:cs="仿宋_GB2312" w:hint="eastAsia"/>
                <w:kern w:val="0"/>
                <w:sz w:val="32"/>
                <w:szCs w:val="32"/>
                <w:u w:val="single"/>
              </w:rPr>
              <w:t>11</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0D278D">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BC2E9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BC2E9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BC2E9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BC2E9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BC2E9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BC2E92">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697446" w:rsidP="000B5146">
            <w:pPr>
              <w:spacing w:line="400" w:lineRule="exact"/>
              <w:jc w:val="center"/>
              <w:rPr>
                <w:rFonts w:ascii="仿宋_GB2312" w:eastAsia="仿宋_GB2312" w:hAnsi="仿宋_GB2312" w:cs="仿宋_GB2312"/>
                <w:color w:val="000000"/>
                <w:sz w:val="28"/>
                <w:szCs w:val="28"/>
              </w:rPr>
            </w:pPr>
            <w:r w:rsidRPr="00697446">
              <w:rPr>
                <w:rFonts w:ascii="仿宋_GB2312" w:eastAsia="仿宋_GB2312" w:hAnsi="仿宋_GB2312" w:cs="仿宋_GB2312" w:hint="eastAsia"/>
                <w:bCs/>
                <w:color w:val="000000"/>
                <w:sz w:val="28"/>
                <w:szCs w:val="28"/>
              </w:rPr>
              <w:t>高端放射治疗计划系统</w:t>
            </w:r>
          </w:p>
        </w:tc>
        <w:tc>
          <w:tcPr>
            <w:tcW w:w="1425" w:type="dxa"/>
            <w:vAlign w:val="center"/>
          </w:tcPr>
          <w:p w:rsidR="005E24FE" w:rsidRDefault="006974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00788D" w:rsidP="006974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697446">
              <w:rPr>
                <w:rFonts w:ascii="仿宋_GB2312" w:eastAsia="仿宋_GB2312" w:hAnsi="仿宋_GB2312" w:cs="仿宋_GB2312" w:hint="eastAsia"/>
                <w:color w:val="000000"/>
                <w:sz w:val="28"/>
                <w:szCs w:val="28"/>
              </w:rPr>
              <w:t>5</w:t>
            </w:r>
            <w:r w:rsidR="003F6820">
              <w:rPr>
                <w:rFonts w:ascii="仿宋_GB2312" w:eastAsia="仿宋_GB2312" w:hAnsi="仿宋_GB2312" w:cs="仿宋_GB2312" w:hint="eastAsia"/>
                <w:color w:val="000000"/>
                <w:sz w:val="28"/>
                <w:szCs w:val="28"/>
              </w:rPr>
              <w:t>0</w:t>
            </w:r>
            <w:r w:rsidR="00DD62BC">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BC2E9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697446" w:rsidP="000134CF">
            <w:pPr>
              <w:spacing w:line="400" w:lineRule="exact"/>
              <w:rPr>
                <w:rFonts w:ascii="仿宋_GB2312" w:eastAsia="仿宋_GB2312" w:hAnsi="仿宋_GB2312" w:cs="仿宋_GB2312"/>
                <w:sz w:val="28"/>
                <w:szCs w:val="28"/>
              </w:rPr>
            </w:pPr>
            <w:r w:rsidRPr="00697446">
              <w:rPr>
                <w:rFonts w:ascii="仿宋_GB2312" w:eastAsia="仿宋_GB2312" w:hAnsi="仿宋_GB2312" w:cs="仿宋_GB2312" w:hint="eastAsia"/>
                <w:bCs/>
                <w:color w:val="000000"/>
                <w:sz w:val="28"/>
                <w:szCs w:val="28"/>
              </w:rPr>
              <w:t>高端放射治疗计划系统</w:t>
            </w:r>
          </w:p>
        </w:tc>
        <w:tc>
          <w:tcPr>
            <w:tcW w:w="7512" w:type="dxa"/>
          </w:tcPr>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1</w:t>
            </w:r>
            <w:r w:rsidRPr="00697446">
              <w:rPr>
                <w:rFonts w:ascii="仿宋_GB2312" w:eastAsia="仿宋_GB2312" w:hAnsi="仿宋_GB2312" w:cs="仿宋_GB2312" w:hint="eastAsia"/>
                <w:bCs/>
                <w:color w:val="000000"/>
                <w:sz w:val="28"/>
                <w:szCs w:val="28"/>
              </w:rPr>
              <w:t>、要求系统具备患者和治疗设备数据管理、病人建模、光子调强计划设计优化、剂量计算、计划评估和</w:t>
            </w:r>
            <w:r w:rsidRPr="00697446">
              <w:rPr>
                <w:rFonts w:ascii="仿宋_GB2312" w:eastAsia="仿宋_GB2312" w:hAnsi="仿宋_GB2312" w:cs="仿宋_GB2312"/>
                <w:bCs/>
                <w:color w:val="000000"/>
                <w:sz w:val="28"/>
                <w:szCs w:val="28"/>
              </w:rPr>
              <w:t>QA</w:t>
            </w:r>
            <w:r w:rsidRPr="00697446">
              <w:rPr>
                <w:rFonts w:ascii="仿宋_GB2312" w:eastAsia="仿宋_GB2312" w:hAnsi="仿宋_GB2312" w:cs="仿宋_GB2312" w:hint="eastAsia"/>
                <w:bCs/>
                <w:color w:val="000000"/>
                <w:sz w:val="28"/>
                <w:szCs w:val="28"/>
              </w:rPr>
              <w:t>、报告及输出等功能，用于光子放射治疗计划的设计和分析。基础模块包括基于器官模型的自动勾画</w:t>
            </w:r>
            <w:r w:rsidRPr="00697446">
              <w:rPr>
                <w:rFonts w:ascii="仿宋_GB2312" w:eastAsia="仿宋_GB2312" w:hAnsi="仿宋_GB2312" w:cs="仿宋_GB2312"/>
                <w:bCs/>
                <w:color w:val="000000"/>
                <w:sz w:val="28"/>
                <w:szCs w:val="28"/>
              </w:rPr>
              <w:t>(MBS</w:t>
            </w:r>
            <w:r w:rsidRPr="00697446">
              <w:rPr>
                <w:rFonts w:ascii="仿宋_GB2312" w:eastAsia="仿宋_GB2312" w:hAnsi="仿宋_GB2312" w:cs="仿宋_GB2312" w:hint="eastAsia"/>
                <w:bCs/>
                <w:color w:val="000000"/>
                <w:sz w:val="28"/>
                <w:szCs w:val="28"/>
              </w:rPr>
              <w:t>和</w:t>
            </w:r>
            <w:r w:rsidRPr="00697446">
              <w:rPr>
                <w:rFonts w:ascii="仿宋_GB2312" w:eastAsia="仿宋_GB2312" w:hAnsi="仿宋_GB2312" w:cs="仿宋_GB2312"/>
                <w:bCs/>
                <w:color w:val="000000"/>
                <w:sz w:val="28"/>
                <w:szCs w:val="28"/>
              </w:rPr>
              <w:t>Atlas)</w:t>
            </w:r>
            <w:r w:rsidRPr="00697446">
              <w:rPr>
                <w:rFonts w:ascii="仿宋_GB2312" w:eastAsia="仿宋_GB2312" w:hAnsi="仿宋_GB2312" w:cs="仿宋_GB2312" w:hint="eastAsia"/>
                <w:bCs/>
                <w:color w:val="000000"/>
                <w:sz w:val="28"/>
                <w:szCs w:val="28"/>
              </w:rPr>
              <w:t>软件授权，三维适形计划授权，静态和动态调强计划授权，拉弧适形计划授权，容积调强计划授权和基于脚本的自动计划。高级功能包括图像形变配准、剂量追踪、自适应再计划，多目标优化等。</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2</w:t>
            </w:r>
            <w:r w:rsidRPr="00697446">
              <w:rPr>
                <w:rFonts w:ascii="仿宋_GB2312" w:eastAsia="仿宋_GB2312" w:hAnsi="仿宋_GB2312" w:cs="仿宋_GB2312" w:hint="eastAsia"/>
                <w:bCs/>
                <w:color w:val="000000"/>
                <w:sz w:val="28"/>
                <w:szCs w:val="28"/>
              </w:rPr>
              <w:t>、系统应具有</w:t>
            </w:r>
            <w:r w:rsidRPr="00697446">
              <w:rPr>
                <w:rFonts w:ascii="仿宋_GB2312" w:eastAsia="仿宋_GB2312" w:hAnsi="仿宋_GB2312" w:cs="仿宋_GB2312"/>
                <w:bCs/>
                <w:color w:val="000000"/>
                <w:sz w:val="28"/>
                <w:szCs w:val="28"/>
              </w:rPr>
              <w:t>DICOM3.0</w:t>
            </w:r>
            <w:r w:rsidRPr="00697446">
              <w:rPr>
                <w:rFonts w:ascii="仿宋_GB2312" w:eastAsia="仿宋_GB2312" w:hAnsi="仿宋_GB2312" w:cs="仿宋_GB2312" w:hint="eastAsia"/>
                <w:bCs/>
                <w:color w:val="000000"/>
                <w:sz w:val="28"/>
                <w:szCs w:val="28"/>
              </w:rPr>
              <w:t>软件以接收</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w:t>
            </w:r>
            <w:r w:rsidRPr="00697446">
              <w:rPr>
                <w:rFonts w:ascii="仿宋_GB2312" w:eastAsia="仿宋_GB2312" w:hAnsi="仿宋_GB2312" w:cs="仿宋_GB2312"/>
                <w:bCs/>
                <w:color w:val="000000"/>
                <w:sz w:val="28"/>
                <w:szCs w:val="28"/>
              </w:rPr>
              <w:t>CBCT</w:t>
            </w:r>
            <w:r w:rsidRPr="00697446">
              <w:rPr>
                <w:rFonts w:ascii="仿宋_GB2312" w:eastAsia="仿宋_GB2312" w:hAnsi="仿宋_GB2312" w:cs="仿宋_GB2312" w:hint="eastAsia"/>
                <w:bCs/>
                <w:color w:val="000000"/>
                <w:sz w:val="28"/>
                <w:szCs w:val="28"/>
              </w:rPr>
              <w:t>、</w:t>
            </w:r>
            <w:r w:rsidRPr="00697446">
              <w:rPr>
                <w:rFonts w:ascii="仿宋_GB2312" w:eastAsia="仿宋_GB2312" w:hAnsi="仿宋_GB2312" w:cs="仿宋_GB2312"/>
                <w:bCs/>
                <w:color w:val="000000"/>
                <w:sz w:val="28"/>
                <w:szCs w:val="28"/>
              </w:rPr>
              <w:t>MRI</w:t>
            </w:r>
            <w:r w:rsidRPr="00697446">
              <w:rPr>
                <w:rFonts w:ascii="仿宋_GB2312" w:eastAsia="仿宋_GB2312" w:hAnsi="仿宋_GB2312" w:cs="仿宋_GB2312" w:hint="eastAsia"/>
                <w:bCs/>
                <w:color w:val="000000"/>
                <w:sz w:val="28"/>
                <w:szCs w:val="28"/>
              </w:rPr>
              <w:t>、和</w:t>
            </w:r>
            <w:r w:rsidRPr="00697446">
              <w:rPr>
                <w:rFonts w:ascii="仿宋_GB2312" w:eastAsia="仿宋_GB2312" w:hAnsi="仿宋_GB2312" w:cs="仿宋_GB2312"/>
                <w:bCs/>
                <w:color w:val="000000"/>
                <w:sz w:val="28"/>
                <w:szCs w:val="28"/>
              </w:rPr>
              <w:t>PET</w:t>
            </w:r>
            <w:r w:rsidRPr="00697446">
              <w:rPr>
                <w:rFonts w:ascii="仿宋_GB2312" w:eastAsia="仿宋_GB2312" w:hAnsi="仿宋_GB2312" w:cs="仿宋_GB2312" w:hint="eastAsia"/>
                <w:bCs/>
                <w:color w:val="000000"/>
                <w:sz w:val="28"/>
                <w:szCs w:val="28"/>
              </w:rPr>
              <w:t>等影像。</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3</w:t>
            </w:r>
            <w:r w:rsidRPr="00697446">
              <w:rPr>
                <w:rFonts w:ascii="仿宋_GB2312" w:eastAsia="仿宋_GB2312" w:hAnsi="仿宋_GB2312" w:cs="仿宋_GB2312" w:hint="eastAsia"/>
                <w:bCs/>
                <w:color w:val="000000"/>
                <w:sz w:val="28"/>
                <w:szCs w:val="28"/>
              </w:rPr>
              <w:t>、系统必须具有与放射治疗网络系统连接的</w:t>
            </w:r>
            <w:r w:rsidRPr="00697446">
              <w:rPr>
                <w:rFonts w:ascii="仿宋_GB2312" w:eastAsia="仿宋_GB2312" w:hAnsi="仿宋_GB2312" w:cs="仿宋_GB2312"/>
                <w:bCs/>
                <w:color w:val="000000"/>
                <w:sz w:val="28"/>
                <w:szCs w:val="28"/>
              </w:rPr>
              <w:t xml:space="preserve">DICOM RT </w:t>
            </w:r>
            <w:r w:rsidRPr="00697446">
              <w:rPr>
                <w:rFonts w:ascii="仿宋_GB2312" w:eastAsia="仿宋_GB2312" w:hAnsi="仿宋_GB2312" w:cs="仿宋_GB2312" w:hint="eastAsia"/>
                <w:bCs/>
                <w:color w:val="000000"/>
                <w:sz w:val="28"/>
                <w:szCs w:val="28"/>
              </w:rPr>
              <w:t>接口，支持以</w:t>
            </w:r>
            <w:r w:rsidRPr="00697446">
              <w:rPr>
                <w:rFonts w:ascii="仿宋_GB2312" w:eastAsia="仿宋_GB2312" w:hAnsi="仿宋_GB2312" w:cs="仿宋_GB2312"/>
                <w:bCs/>
                <w:color w:val="000000"/>
                <w:sz w:val="28"/>
                <w:szCs w:val="28"/>
              </w:rPr>
              <w:t>DICOM RT</w:t>
            </w:r>
            <w:r w:rsidRPr="00697446">
              <w:rPr>
                <w:rFonts w:ascii="仿宋_GB2312" w:eastAsia="仿宋_GB2312" w:hAnsi="仿宋_GB2312" w:cs="仿宋_GB2312" w:hint="eastAsia"/>
                <w:bCs/>
                <w:color w:val="000000"/>
                <w:sz w:val="28"/>
                <w:szCs w:val="28"/>
              </w:rPr>
              <w:t>方式输入</w:t>
            </w:r>
            <w:r w:rsidRPr="00697446">
              <w:rPr>
                <w:rFonts w:ascii="仿宋_GB2312" w:eastAsia="仿宋_GB2312" w:hAnsi="仿宋_GB2312" w:cs="仿宋_GB2312"/>
                <w:bCs/>
                <w:color w:val="000000"/>
                <w:sz w:val="28"/>
                <w:szCs w:val="28"/>
              </w:rPr>
              <w:t>/</w:t>
            </w:r>
            <w:r w:rsidRPr="00697446">
              <w:rPr>
                <w:rFonts w:ascii="仿宋_GB2312" w:eastAsia="仿宋_GB2312" w:hAnsi="仿宋_GB2312" w:cs="仿宋_GB2312" w:hint="eastAsia"/>
                <w:bCs/>
                <w:color w:val="000000"/>
                <w:sz w:val="28"/>
                <w:szCs w:val="28"/>
              </w:rPr>
              <w:t>输出病人资料（包括影像、器官轮廓、计划及剂量）。</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4</w:t>
            </w:r>
            <w:r w:rsidRPr="00697446">
              <w:rPr>
                <w:rFonts w:ascii="仿宋_GB2312" w:eastAsia="仿宋_GB2312" w:hAnsi="仿宋_GB2312" w:cs="仿宋_GB2312" w:hint="eastAsia"/>
                <w:bCs/>
                <w:color w:val="000000"/>
                <w:sz w:val="28"/>
                <w:szCs w:val="28"/>
              </w:rPr>
              <w:t>、具备基于</w:t>
            </w:r>
            <w:r w:rsidRPr="00697446">
              <w:rPr>
                <w:rFonts w:ascii="仿宋_GB2312" w:eastAsia="仿宋_GB2312" w:hAnsi="仿宋_GB2312" w:cs="仿宋_GB2312"/>
                <w:bCs/>
                <w:color w:val="000000"/>
                <w:sz w:val="28"/>
                <w:szCs w:val="28"/>
              </w:rPr>
              <w:t>CBCT</w:t>
            </w:r>
            <w:r w:rsidRPr="00697446">
              <w:rPr>
                <w:rFonts w:ascii="仿宋_GB2312" w:eastAsia="仿宋_GB2312" w:hAnsi="仿宋_GB2312" w:cs="仿宋_GB2312" w:hint="eastAsia"/>
                <w:bCs/>
                <w:color w:val="000000"/>
                <w:sz w:val="28"/>
                <w:szCs w:val="28"/>
              </w:rPr>
              <w:t>治疗影像进行计划再计算的功能，可以把治疗影像的剂量分布根据形变配准关系映射到计划</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中，以方便和初始的计划进行分次比对或者累加比对。</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hint="eastAsia"/>
                <w:bCs/>
                <w:color w:val="000000"/>
                <w:sz w:val="28"/>
                <w:szCs w:val="28"/>
              </w:rPr>
              <w:t>5、具备自适应再计划功能，基于新扫描的</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影像，系统可以把已治疗剂量映射到新的</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图像中，作为本地剂量，再次对新计划进行优化，实现自适应治疗。</w:t>
            </w:r>
          </w:p>
          <w:p w:rsidR="005A41C9" w:rsidRPr="0000788D" w:rsidRDefault="00697446" w:rsidP="00697446">
            <w:pPr>
              <w:spacing w:line="400" w:lineRule="exact"/>
              <w:rPr>
                <w:rFonts w:ascii="宋体" w:hAnsi="宋体" w:cs="宋体"/>
              </w:rPr>
            </w:pPr>
            <w:r w:rsidRPr="00697446">
              <w:rPr>
                <w:rFonts w:ascii="仿宋_GB2312" w:eastAsia="仿宋_GB2312" w:hAnsi="仿宋_GB2312" w:cs="仿宋_GB2312" w:hint="eastAsia"/>
                <w:bCs/>
                <w:color w:val="000000"/>
                <w:sz w:val="28"/>
                <w:szCs w:val="28"/>
              </w:rPr>
              <w:t>6、支持医院现有加速器的计划设计。</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w:t>
      </w:r>
      <w:r w:rsidR="0044069B">
        <w:rPr>
          <w:rFonts w:ascii="仿宋_GB2312" w:eastAsia="仿宋_GB2312" w:hAnsi="仿宋_GB2312" w:cs="仿宋_GB2312" w:hint="eastAsia"/>
          <w:bCs/>
          <w:sz w:val="32"/>
          <w:szCs w:val="32"/>
          <w:shd w:val="clear" w:color="auto" w:fill="FFFFFF"/>
        </w:rPr>
        <w:lastRenderedPageBreak/>
        <w:t>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697446" w:rsidRDefault="00697446">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2EC" w:rsidRDefault="009E22EC" w:rsidP="00EC5835">
      <w:r>
        <w:separator/>
      </w:r>
    </w:p>
  </w:endnote>
  <w:endnote w:type="continuationSeparator" w:id="1">
    <w:p w:rsidR="009E22EC" w:rsidRDefault="009E22E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2EC" w:rsidRDefault="009E22EC" w:rsidP="00EC5835">
      <w:r>
        <w:separator/>
      </w:r>
    </w:p>
  </w:footnote>
  <w:footnote w:type="continuationSeparator" w:id="1">
    <w:p w:rsidR="009E22EC" w:rsidRDefault="009E22E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85000"/>
    <w:rsid w:val="000853C0"/>
    <w:rsid w:val="00093A65"/>
    <w:rsid w:val="00093B73"/>
    <w:rsid w:val="000A5B31"/>
    <w:rsid w:val="000B451D"/>
    <w:rsid w:val="000B5146"/>
    <w:rsid w:val="000C4B54"/>
    <w:rsid w:val="000C6244"/>
    <w:rsid w:val="000D09A7"/>
    <w:rsid w:val="000D278D"/>
    <w:rsid w:val="000D642A"/>
    <w:rsid w:val="000E1BF9"/>
    <w:rsid w:val="000F4960"/>
    <w:rsid w:val="00113392"/>
    <w:rsid w:val="00117C26"/>
    <w:rsid w:val="001443BB"/>
    <w:rsid w:val="00145F3E"/>
    <w:rsid w:val="00151772"/>
    <w:rsid w:val="00166F63"/>
    <w:rsid w:val="00174AEB"/>
    <w:rsid w:val="00186DFD"/>
    <w:rsid w:val="00190496"/>
    <w:rsid w:val="00195C92"/>
    <w:rsid w:val="001F2B85"/>
    <w:rsid w:val="001F6B69"/>
    <w:rsid w:val="00204729"/>
    <w:rsid w:val="00215F2C"/>
    <w:rsid w:val="00220BD5"/>
    <w:rsid w:val="00236F43"/>
    <w:rsid w:val="002407C2"/>
    <w:rsid w:val="002C005E"/>
    <w:rsid w:val="002E3462"/>
    <w:rsid w:val="002F30A8"/>
    <w:rsid w:val="00317A9F"/>
    <w:rsid w:val="00336295"/>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86186"/>
    <w:rsid w:val="00595A2B"/>
    <w:rsid w:val="005A41C9"/>
    <w:rsid w:val="005B55B1"/>
    <w:rsid w:val="005C22E9"/>
    <w:rsid w:val="005C763A"/>
    <w:rsid w:val="005D7737"/>
    <w:rsid w:val="005E24FE"/>
    <w:rsid w:val="00607E67"/>
    <w:rsid w:val="00614CFC"/>
    <w:rsid w:val="00615731"/>
    <w:rsid w:val="00621A23"/>
    <w:rsid w:val="0063187A"/>
    <w:rsid w:val="006328E3"/>
    <w:rsid w:val="00636541"/>
    <w:rsid w:val="00644B7B"/>
    <w:rsid w:val="006467EC"/>
    <w:rsid w:val="00651D0D"/>
    <w:rsid w:val="006614D0"/>
    <w:rsid w:val="00692C12"/>
    <w:rsid w:val="006937C5"/>
    <w:rsid w:val="00697446"/>
    <w:rsid w:val="006A55B9"/>
    <w:rsid w:val="006B559D"/>
    <w:rsid w:val="006E1C90"/>
    <w:rsid w:val="006E418C"/>
    <w:rsid w:val="00720914"/>
    <w:rsid w:val="00721B35"/>
    <w:rsid w:val="0072441A"/>
    <w:rsid w:val="00724B02"/>
    <w:rsid w:val="0072732C"/>
    <w:rsid w:val="00755D55"/>
    <w:rsid w:val="00763918"/>
    <w:rsid w:val="007A4671"/>
    <w:rsid w:val="007F2D7D"/>
    <w:rsid w:val="00800943"/>
    <w:rsid w:val="00804698"/>
    <w:rsid w:val="008074AB"/>
    <w:rsid w:val="008119D8"/>
    <w:rsid w:val="008155F2"/>
    <w:rsid w:val="00833E2A"/>
    <w:rsid w:val="00840ACE"/>
    <w:rsid w:val="008448DA"/>
    <w:rsid w:val="00850D58"/>
    <w:rsid w:val="00851CE4"/>
    <w:rsid w:val="00855BC8"/>
    <w:rsid w:val="008730D4"/>
    <w:rsid w:val="00882771"/>
    <w:rsid w:val="00886D1C"/>
    <w:rsid w:val="0088754F"/>
    <w:rsid w:val="008908CA"/>
    <w:rsid w:val="008920C2"/>
    <w:rsid w:val="008B1218"/>
    <w:rsid w:val="008B44AB"/>
    <w:rsid w:val="008B6008"/>
    <w:rsid w:val="008C4981"/>
    <w:rsid w:val="008D0886"/>
    <w:rsid w:val="008E74D0"/>
    <w:rsid w:val="008F1513"/>
    <w:rsid w:val="00937347"/>
    <w:rsid w:val="00944DFF"/>
    <w:rsid w:val="00953006"/>
    <w:rsid w:val="00965F84"/>
    <w:rsid w:val="00972029"/>
    <w:rsid w:val="00973E96"/>
    <w:rsid w:val="00974418"/>
    <w:rsid w:val="00985935"/>
    <w:rsid w:val="009870B1"/>
    <w:rsid w:val="009B248D"/>
    <w:rsid w:val="009C2E16"/>
    <w:rsid w:val="009E22EC"/>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C2E92"/>
    <w:rsid w:val="00BD0AB1"/>
    <w:rsid w:val="00BF122D"/>
    <w:rsid w:val="00BF23E7"/>
    <w:rsid w:val="00BF62BC"/>
    <w:rsid w:val="00C0263A"/>
    <w:rsid w:val="00C053B5"/>
    <w:rsid w:val="00C0689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958B5"/>
    <w:rsid w:val="00DA2F9F"/>
    <w:rsid w:val="00DB19D6"/>
    <w:rsid w:val="00DB2885"/>
    <w:rsid w:val="00DB4218"/>
    <w:rsid w:val="00DC3800"/>
    <w:rsid w:val="00DC4512"/>
    <w:rsid w:val="00DD62BC"/>
    <w:rsid w:val="00DE17BD"/>
    <w:rsid w:val="00E109F3"/>
    <w:rsid w:val="00E11938"/>
    <w:rsid w:val="00E1300C"/>
    <w:rsid w:val="00E3078B"/>
    <w:rsid w:val="00E3458A"/>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266</Words>
  <Characters>1518</Characters>
  <Application>Microsoft Office Word</Application>
  <DocSecurity>0</DocSecurity>
  <Lines>12</Lines>
  <Paragraphs>3</Paragraphs>
  <ScaleCrop>false</ScaleCrop>
  <Company>Sky123.Org</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2024-12-20T08:34:00Z</cp:lastPrinted>
  <dcterms:created xsi:type="dcterms:W3CDTF">2025-02-28T07:14:00Z</dcterms:created>
  <dcterms:modified xsi:type="dcterms:W3CDTF">2025-02-28T07:16:00Z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