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480" w:lineRule="atLeas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福建省肿瘤医院2025年度工程造价编制和审核单位</w:t>
      </w:r>
    </w:p>
    <w:p>
      <w:pPr>
        <w:adjustRightInd/>
        <w:snapToGrid/>
        <w:spacing w:after="0" w:line="480" w:lineRule="atLeas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招标公告</w:t>
      </w:r>
    </w:p>
    <w:p>
      <w:pPr>
        <w:spacing w:before="150" w:after="0" w:line="360" w:lineRule="auto"/>
        <w:jc w:val="both"/>
        <w:rPr>
          <w:rFonts w:ascii="黑体" w:hAnsi="黑体" w:eastAsia="黑体" w:cs="宋体"/>
          <w:b/>
          <w:bCs/>
          <w:sz w:val="26"/>
        </w:rPr>
      </w:pPr>
    </w:p>
    <w:p>
      <w:pPr>
        <w:spacing w:before="150" w:after="0" w:line="360" w:lineRule="auto"/>
        <w:ind w:firstLine="522" w:firstLineChars="200"/>
        <w:jc w:val="both"/>
        <w:rPr>
          <w:rFonts w:ascii="方正仿宋简体" w:hAnsi="宋体" w:eastAsia="方正仿宋简体" w:cs="宋体"/>
          <w:sz w:val="28"/>
          <w:szCs w:val="28"/>
        </w:rPr>
      </w:pPr>
      <w:r>
        <w:rPr>
          <w:rFonts w:hint="eastAsia" w:ascii="黑体" w:hAnsi="黑体" w:eastAsia="黑体" w:cs="宋体"/>
          <w:b/>
          <w:bCs/>
          <w:sz w:val="26"/>
        </w:rPr>
        <w:t>一、投标项目概况和范围</w:t>
      </w:r>
    </w:p>
    <w:p>
      <w:pPr>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1、项目名称：福建省肿瘤医院2025年度工程造价编制和审核单位招标</w:t>
      </w:r>
    </w:p>
    <w:p>
      <w:pPr>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2、服务地点：福马路420号。</w:t>
      </w:r>
    </w:p>
    <w:p>
      <w:pPr>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highlight w:val="yellow"/>
        </w:rPr>
        <w:t>招标范围和内容：分别选取2025年度两家造价咨询单位，其中一家将作为造价编制单位，另一家则作为造价审核单位（招标文件分为：</w:t>
      </w:r>
      <w:r>
        <w:rPr>
          <w:rFonts w:ascii="仿宋_GB2312" w:hAnsi="仿宋_GB2312" w:eastAsia="仿宋_GB2312" w:cs="仿宋_GB2312"/>
          <w:sz w:val="28"/>
          <w:szCs w:val="28"/>
          <w:highlight w:val="yellow"/>
        </w:rPr>
        <w:t>包1</w:t>
      </w:r>
      <w:r>
        <w:rPr>
          <w:rFonts w:hint="eastAsia" w:ascii="仿宋_GB2312" w:hAnsi="仿宋_GB2312" w:eastAsia="仿宋_GB2312" w:cs="仿宋_GB2312"/>
          <w:sz w:val="28"/>
          <w:szCs w:val="28"/>
          <w:highlight w:val="yellow"/>
        </w:rPr>
        <w:t>选取</w:t>
      </w:r>
      <w:r>
        <w:rPr>
          <w:rFonts w:ascii="仿宋_GB2312" w:hAnsi="仿宋_GB2312" w:eastAsia="仿宋_GB2312" w:cs="仿宋_GB2312"/>
          <w:sz w:val="28"/>
          <w:szCs w:val="28"/>
          <w:highlight w:val="yellow"/>
        </w:rPr>
        <w:t>造价编制单位，包2</w:t>
      </w:r>
      <w:r>
        <w:rPr>
          <w:rFonts w:hint="eastAsia" w:ascii="仿宋_GB2312" w:hAnsi="仿宋_GB2312" w:eastAsia="仿宋_GB2312" w:cs="仿宋_GB2312"/>
          <w:sz w:val="28"/>
          <w:szCs w:val="28"/>
          <w:highlight w:val="yellow"/>
        </w:rPr>
        <w:t>选取</w:t>
      </w:r>
      <w:r>
        <w:rPr>
          <w:rFonts w:ascii="仿宋_GB2312" w:hAnsi="仿宋_GB2312" w:eastAsia="仿宋_GB2312" w:cs="仿宋_GB2312"/>
          <w:sz w:val="28"/>
          <w:szCs w:val="28"/>
          <w:highlight w:val="yellow"/>
        </w:rPr>
        <w:t>造价审核单位</w:t>
      </w:r>
      <w:r>
        <w:rPr>
          <w:rFonts w:hint="eastAsia" w:ascii="仿宋_GB2312" w:hAnsi="仿宋_GB2312" w:eastAsia="仿宋_GB2312" w:cs="仿宋_GB2312"/>
          <w:sz w:val="28"/>
          <w:szCs w:val="28"/>
          <w:highlight w:val="yellow"/>
        </w:rPr>
        <w:t>，</w:t>
      </w:r>
      <w:r>
        <w:rPr>
          <w:rFonts w:ascii="仿宋_GB2312" w:hAnsi="仿宋_GB2312" w:eastAsia="仿宋_GB2312" w:cs="仿宋_GB2312"/>
          <w:sz w:val="28"/>
          <w:szCs w:val="28"/>
          <w:highlight w:val="yellow"/>
        </w:rPr>
        <w:t>两</w:t>
      </w:r>
      <w:r>
        <w:rPr>
          <w:rFonts w:hint="eastAsia" w:ascii="仿宋_GB2312" w:hAnsi="仿宋_GB2312" w:eastAsia="仿宋_GB2312" w:cs="仿宋_GB2312"/>
          <w:sz w:val="28"/>
          <w:szCs w:val="28"/>
          <w:highlight w:val="yellow"/>
        </w:rPr>
        <w:t>包</w:t>
      </w:r>
      <w:r>
        <w:rPr>
          <w:rFonts w:ascii="仿宋_GB2312" w:hAnsi="仿宋_GB2312" w:eastAsia="仿宋_GB2312" w:cs="仿宋_GB2312"/>
          <w:sz w:val="28"/>
          <w:szCs w:val="28"/>
          <w:highlight w:val="yellow"/>
        </w:rPr>
        <w:t>互不兼容</w:t>
      </w:r>
      <w:r>
        <w:rPr>
          <w:rFonts w:hint="eastAsia" w:ascii="仿宋_GB2312" w:hAnsi="仿宋_GB2312" w:eastAsia="仿宋_GB2312" w:cs="仿宋_GB2312"/>
          <w:sz w:val="28"/>
          <w:szCs w:val="28"/>
          <w:highlight w:val="yellow"/>
        </w:rPr>
        <w:t>，参投</w:t>
      </w:r>
      <w:r>
        <w:rPr>
          <w:rFonts w:ascii="仿宋_GB2312" w:hAnsi="仿宋_GB2312" w:eastAsia="仿宋_GB2312" w:cs="仿宋_GB2312"/>
          <w:sz w:val="28"/>
          <w:szCs w:val="28"/>
          <w:highlight w:val="yellow"/>
        </w:rPr>
        <w:t>单位只可</w:t>
      </w:r>
      <w:r>
        <w:rPr>
          <w:rFonts w:hint="eastAsia" w:ascii="仿宋_GB2312" w:hAnsi="仿宋_GB2312" w:eastAsia="仿宋_GB2312" w:cs="仿宋_GB2312"/>
          <w:sz w:val="28"/>
          <w:szCs w:val="28"/>
          <w:highlight w:val="yellow"/>
        </w:rPr>
        <w:t>择其中一项投标）。中标分别承接采购人中小型建设项目、基建修缮的造价编制及审核工作。</w:t>
      </w:r>
    </w:p>
    <w:p>
      <w:pPr>
        <w:pStyle w:val="11"/>
        <w:wordWrap w:val="0"/>
        <w:adjustRightInd w:val="0"/>
        <w:snapToGrid w:val="0"/>
        <w:spacing w:before="0" w:beforeAutospacing="0" w:after="0" w:afterAutospacing="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4、本项目有效期为1年。</w:t>
      </w:r>
    </w:p>
    <w:p>
      <w:pPr>
        <w:pStyle w:val="11"/>
        <w:wordWrap w:val="0"/>
        <w:adjustRightInd w:val="0"/>
        <w:snapToGrid w:val="0"/>
        <w:spacing w:before="0" w:beforeAutospacing="0" w:after="0" w:afterAutospacing="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5、招标编号：闽医肿JJB2025-001号</w:t>
      </w:r>
    </w:p>
    <w:p>
      <w:pPr>
        <w:spacing w:after="0" w:line="360" w:lineRule="auto"/>
        <w:ind w:firstLine="562" w:firstLineChars="200"/>
        <w:jc w:val="both"/>
        <w:rPr>
          <w:rFonts w:ascii="黑体" w:hAnsi="黑体" w:eastAsia="黑体" w:cs="黑体"/>
          <w:b/>
          <w:bCs/>
          <w:sz w:val="28"/>
          <w:szCs w:val="28"/>
        </w:rPr>
      </w:pPr>
      <w:r>
        <w:rPr>
          <w:rFonts w:hint="eastAsia" w:ascii="黑体" w:hAnsi="黑体" w:eastAsia="黑体" w:cs="黑体"/>
          <w:b/>
          <w:bCs/>
          <w:sz w:val="28"/>
          <w:szCs w:val="28"/>
        </w:rPr>
        <w:t>二、资格要求及审查办法</w:t>
      </w:r>
    </w:p>
    <w:p>
      <w:pPr>
        <w:spacing w:after="0"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1、参加本次投标活动前三年内在经营活动中没有重大违法记录；未被“信用中国”、“中国政府采购网”列入失信行为记录名单；无行贿犯罪记录。</w:t>
      </w:r>
    </w:p>
    <w:p>
      <w:pPr>
        <w:spacing w:after="0"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2、本项目要求参与投标单位应具有独立法人资格。参与投标单位应在投标文件中提供企业法人营业执照和税务登记证复印件,并加盖单位公章。</w:t>
      </w:r>
    </w:p>
    <w:p>
      <w:pPr>
        <w:spacing w:after="0"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3、参与投标单位应具有履行合同所必需的专业技术能力。</w:t>
      </w:r>
    </w:p>
    <w:p>
      <w:pPr>
        <w:spacing w:after="0"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4、福州市外造价咨询机构须在福州市范围内设有分公司，其中外省造价咨询单位还应在福建省建设主管部门备案，在福州市区内有固定主营业场所。</w:t>
      </w:r>
    </w:p>
    <w:p>
      <w:pPr>
        <w:spacing w:after="0"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w:t>
      </w:r>
    </w:p>
    <w:p>
      <w:pPr>
        <w:spacing w:after="0"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5、资格审查采用方式：资格后审。</w:t>
      </w:r>
    </w:p>
    <w:p>
      <w:pPr>
        <w:numPr>
          <w:ilvl w:val="0"/>
          <w:numId w:val="1"/>
        </w:numPr>
        <w:spacing w:after="0"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本招标项目不接受联合体投标，不接受备选投标方案，不允许分包, 不接受电子标。</w:t>
      </w:r>
    </w:p>
    <w:p>
      <w:pPr>
        <w:numPr>
          <w:ilvl w:val="0"/>
          <w:numId w:val="1"/>
        </w:numPr>
        <w:spacing w:after="0" w:line="360" w:lineRule="auto"/>
        <w:ind w:firstLine="560" w:firstLineChars="200"/>
        <w:jc w:val="both"/>
        <w:rPr>
          <w:rFonts w:ascii="仿宋_GB2312" w:hAnsi="仿宋_GB2312" w:eastAsia="仿宋_GB2312" w:cs="仿宋_GB2312"/>
          <w:sz w:val="28"/>
          <w:szCs w:val="28"/>
          <w:highlight w:val="yellow"/>
        </w:rPr>
      </w:pPr>
      <w:r>
        <w:rPr>
          <w:rFonts w:ascii="仿宋_GB2312" w:hAnsi="仿宋_GB2312" w:eastAsia="仿宋_GB2312" w:cs="仿宋_GB2312"/>
          <w:sz w:val="28"/>
          <w:szCs w:val="28"/>
          <w:highlight w:val="yellow"/>
        </w:rPr>
        <w:t>投标人在投标文件</w:t>
      </w:r>
      <w:r>
        <w:rPr>
          <w:rFonts w:hint="eastAsia" w:ascii="仿宋_GB2312" w:hAnsi="仿宋_GB2312" w:eastAsia="仿宋_GB2312" w:cs="仿宋_GB2312"/>
          <w:sz w:val="28"/>
          <w:szCs w:val="28"/>
          <w:highlight w:val="yellow"/>
        </w:rPr>
        <w:t>中</w:t>
      </w:r>
      <w:r>
        <w:rPr>
          <w:rFonts w:ascii="仿宋_GB2312" w:hAnsi="仿宋_GB2312" w:eastAsia="仿宋_GB2312" w:cs="仿宋_GB2312"/>
          <w:sz w:val="28"/>
          <w:szCs w:val="28"/>
          <w:highlight w:val="yellow"/>
        </w:rPr>
        <w:t>，需明确标识所投标的包号，以便招标</w:t>
      </w:r>
      <w:r>
        <w:rPr>
          <w:rFonts w:hint="eastAsia" w:ascii="仿宋_GB2312" w:hAnsi="仿宋_GB2312" w:eastAsia="仿宋_GB2312" w:cs="仿宋_GB2312"/>
          <w:sz w:val="28"/>
          <w:szCs w:val="28"/>
          <w:highlight w:val="yellow"/>
        </w:rPr>
        <w:t>人识别</w:t>
      </w:r>
      <w:r>
        <w:rPr>
          <w:rFonts w:ascii="仿宋_GB2312" w:hAnsi="仿宋_GB2312" w:eastAsia="仿宋_GB2312" w:cs="仿宋_GB2312"/>
          <w:sz w:val="28"/>
          <w:szCs w:val="28"/>
          <w:highlight w:val="yellow"/>
        </w:rPr>
        <w:t>。</w:t>
      </w:r>
    </w:p>
    <w:p>
      <w:pPr>
        <w:numPr>
          <w:ilvl w:val="0"/>
          <w:numId w:val="1"/>
        </w:numPr>
        <w:spacing w:after="0"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上述提供材料均须加盖公章。</w:t>
      </w:r>
    </w:p>
    <w:p>
      <w:pPr>
        <w:numPr>
          <w:ilvl w:val="0"/>
          <w:numId w:val="2"/>
        </w:numPr>
        <w:spacing w:after="0" w:line="360" w:lineRule="auto"/>
        <w:ind w:firstLine="562" w:firstLineChars="200"/>
        <w:jc w:val="both"/>
        <w:rPr>
          <w:rFonts w:ascii="仿宋_GB2312" w:hAnsi="仿宋_GB2312" w:eastAsia="仿宋_GB2312" w:cs="仿宋_GB2312"/>
          <w:sz w:val="28"/>
          <w:szCs w:val="28"/>
        </w:rPr>
      </w:pPr>
      <w:r>
        <w:rPr>
          <w:rFonts w:hint="eastAsia" w:ascii="黑体" w:hAnsi="黑体" w:eastAsia="黑体" w:cs="黑体"/>
          <w:b/>
          <w:bCs/>
          <w:sz w:val="28"/>
          <w:szCs w:val="28"/>
        </w:rPr>
        <w:t>参与投标时间及材料递交时间地点</w:t>
      </w:r>
    </w:p>
    <w:p>
      <w:pPr>
        <w:numPr>
          <w:ilvl w:val="0"/>
          <w:numId w:val="3"/>
        </w:numPr>
        <w:spacing w:after="0"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开标时间</w:t>
      </w:r>
      <w:r>
        <w:rPr>
          <w:rFonts w:hint="eastAsia" w:ascii="仿宋_GB2312" w:hAnsi="仿宋_GB2312" w:eastAsia="仿宋_GB2312" w:cs="仿宋_GB2312"/>
          <w:sz w:val="28"/>
          <w:szCs w:val="28"/>
          <w:highlight w:val="yellow"/>
        </w:rPr>
        <w:t>：2025年1月14日</w:t>
      </w:r>
    </w:p>
    <w:p>
      <w:pPr>
        <w:numPr>
          <w:ilvl w:val="0"/>
          <w:numId w:val="3"/>
        </w:numPr>
        <w:spacing w:after="0"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投标材料递交截止时间：</w:t>
      </w:r>
      <w:r>
        <w:rPr>
          <w:rFonts w:hint="eastAsia" w:ascii="仿宋_GB2312" w:hAnsi="仿宋_GB2312" w:eastAsia="仿宋_GB2312" w:cs="仿宋_GB2312"/>
          <w:sz w:val="28"/>
          <w:szCs w:val="28"/>
          <w:highlight w:val="yellow"/>
        </w:rPr>
        <w:t>2025年1月14日14时30分（北京时间）</w:t>
      </w:r>
    </w:p>
    <w:p>
      <w:pPr>
        <w:numPr>
          <w:ilvl w:val="0"/>
          <w:numId w:val="3"/>
        </w:numPr>
        <w:spacing w:after="0"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提供材料一正四副，资格证明文件、投标响应材料应分别装订，装入同一档案袋中密封，密封处加盖单位公章。</w:t>
      </w:r>
    </w:p>
    <w:p>
      <w:pPr>
        <w:spacing w:after="0" w:line="360" w:lineRule="auto"/>
        <w:ind w:firstLine="560" w:firstLineChars="200"/>
        <w:jc w:val="both"/>
        <w:rPr>
          <w:rFonts w:ascii="黑体" w:hAnsi="黑体" w:eastAsia="黑体" w:cs="黑体"/>
          <w:sz w:val="28"/>
          <w:szCs w:val="28"/>
        </w:rPr>
      </w:pPr>
      <w:r>
        <w:rPr>
          <w:rFonts w:hint="eastAsia" w:ascii="仿宋_GB2312" w:hAnsi="仿宋_GB2312" w:eastAsia="仿宋_GB2312" w:cs="仿宋_GB2312"/>
          <w:sz w:val="28"/>
          <w:szCs w:val="28"/>
        </w:rPr>
        <w:t>4、材料递交地点：福建省肿瘤医院基建办，联系人：江工，联系电话：0591-62752806。</w:t>
      </w:r>
    </w:p>
    <w:p>
      <w:pPr>
        <w:numPr>
          <w:ilvl w:val="0"/>
          <w:numId w:val="2"/>
        </w:numPr>
        <w:spacing w:after="0" w:line="360" w:lineRule="auto"/>
        <w:ind w:firstLine="562" w:firstLineChars="200"/>
        <w:jc w:val="both"/>
        <w:rPr>
          <w:rFonts w:ascii="黑体" w:hAnsi="黑体" w:eastAsia="黑体" w:cs="黑体"/>
          <w:b/>
          <w:bCs/>
          <w:sz w:val="28"/>
          <w:szCs w:val="28"/>
        </w:rPr>
      </w:pPr>
      <w:r>
        <w:rPr>
          <w:rFonts w:hint="eastAsia" w:ascii="黑体" w:hAnsi="黑体" w:eastAsia="黑体" w:cs="黑体"/>
          <w:b/>
          <w:bCs/>
          <w:sz w:val="28"/>
          <w:szCs w:val="28"/>
        </w:rPr>
        <w:t>评标原则及办法</w:t>
      </w:r>
    </w:p>
    <w:p>
      <w:pPr>
        <w:numPr>
          <w:ilvl w:val="0"/>
          <w:numId w:val="4"/>
        </w:numPr>
        <w:spacing w:after="0" w:line="360" w:lineRule="auto"/>
        <w:ind w:left="440" w:left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评标活动遵循公平、公正、科学和择优的原则。</w:t>
      </w:r>
    </w:p>
    <w:p>
      <w:pPr>
        <w:numPr>
          <w:ilvl w:val="0"/>
          <w:numId w:val="4"/>
        </w:numPr>
        <w:spacing w:after="0" w:line="360" w:lineRule="auto"/>
        <w:ind w:left="440" w:left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评标方法：综合评分。</w:t>
      </w:r>
    </w:p>
    <w:p>
      <w:pPr>
        <w:numPr>
          <w:ilvl w:val="0"/>
          <w:numId w:val="4"/>
        </w:numPr>
        <w:spacing w:after="0" w:line="360" w:lineRule="auto"/>
        <w:ind w:left="440" w:left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投标人之间有相互串投标、弄虚作假等违规行为者，将作废标处理，并在我院未来的项目招标中被拒绝接受投标。</w:t>
      </w:r>
    </w:p>
    <w:p>
      <w:pPr>
        <w:pStyle w:val="11"/>
        <w:spacing w:before="0" w:beforeAutospacing="0" w:after="0" w:afterAutospacing="0" w:line="440" w:lineRule="exact"/>
        <w:jc w:val="both"/>
        <w:rPr>
          <w:rFonts w:hint="default" w:ascii="仿宋_GB2312" w:eastAsia="仿宋_GB2312"/>
          <w:sz w:val="28"/>
          <w:szCs w:val="28"/>
          <w:lang w:val="en-US" w:eastAsia="zh-CN"/>
        </w:rPr>
      </w:pPr>
      <w:r>
        <w:rPr>
          <w:rFonts w:hint="eastAsia" w:ascii="仿宋_GB2312" w:eastAsia="仿宋_GB2312"/>
          <w:sz w:val="28"/>
          <w:szCs w:val="28"/>
        </w:rPr>
        <w:t>附件：</w:t>
      </w:r>
      <w:r>
        <w:rPr>
          <w:rFonts w:hint="eastAsia" w:ascii="仿宋_GB2312" w:eastAsia="仿宋_GB2312"/>
          <w:sz w:val="28"/>
          <w:szCs w:val="28"/>
          <w:lang w:val="en-US" w:eastAsia="zh-CN"/>
        </w:rPr>
        <w:t>1、招标文件</w:t>
      </w:r>
    </w:p>
    <w:p>
      <w:pPr>
        <w:pStyle w:val="11"/>
        <w:spacing w:before="0" w:beforeAutospacing="0" w:after="0" w:afterAutospacing="0" w:line="440" w:lineRule="exact"/>
        <w:jc w:val="both"/>
        <w:rPr>
          <w:rFonts w:ascii="仿宋_GB2312" w:eastAsia="仿宋_GB2312"/>
          <w:sz w:val="28"/>
          <w:szCs w:val="28"/>
        </w:rPr>
      </w:pPr>
      <w:r>
        <w:rPr>
          <w:rFonts w:hint="eastAsia" w:ascii="仿宋_GB2312" w:eastAsia="仿宋_GB2312"/>
          <w:sz w:val="28"/>
          <w:szCs w:val="28"/>
          <w:lang w:val="en-US" w:eastAsia="zh-CN"/>
        </w:rPr>
        <w:t xml:space="preserve">      2、</w:t>
      </w:r>
      <w:r>
        <w:rPr>
          <w:rFonts w:hint="eastAsia" w:ascii="仿宋_GB2312" w:eastAsia="仿宋_GB2312"/>
          <w:sz w:val="28"/>
          <w:szCs w:val="28"/>
        </w:rPr>
        <w:t>福建省肿瘤医院2025年度工程造价编制和审核单位招标评分标准</w:t>
      </w:r>
      <w:bookmarkStart w:id="1" w:name="_GoBack"/>
      <w:bookmarkEnd w:id="1"/>
    </w:p>
    <w:p>
      <w:pPr>
        <w:pStyle w:val="11"/>
        <w:spacing w:before="0" w:beforeAutospacing="0" w:after="0" w:afterAutospacing="0" w:line="440" w:lineRule="exact"/>
        <w:jc w:val="both"/>
        <w:rPr>
          <w:rFonts w:hint="default" w:ascii="仿宋_GB2312" w:eastAsia="仿宋_GB2312"/>
          <w:sz w:val="28"/>
          <w:szCs w:val="28"/>
          <w:lang w:val="en-US" w:eastAsia="zh-CN"/>
        </w:rPr>
      </w:pPr>
    </w:p>
    <w:p>
      <w:pPr>
        <w:pStyle w:val="11"/>
        <w:adjustRightInd w:val="0"/>
        <w:snapToGrid w:val="0"/>
        <w:spacing w:before="0" w:beforeAutospacing="0" w:after="0" w:afterAutospacing="0" w:line="360" w:lineRule="auto"/>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提交材料</w:t>
      </w:r>
    </w:p>
    <w:p>
      <w:pPr>
        <w:pStyle w:val="11"/>
        <w:adjustRightInd w:val="0"/>
        <w:snapToGrid w:val="0"/>
        <w:spacing w:before="0" w:beforeAutospacing="0" w:after="0" w:afterAutospacing="0" w:line="360" w:lineRule="auto"/>
        <w:jc w:val="center"/>
        <w:rPr>
          <w:rFonts w:ascii="仿宋_GB2312" w:hAnsi="仿宋_GB2312" w:eastAsia="仿宋_GB2312" w:cs="仿宋_GB2312"/>
          <w:b/>
          <w:bCs/>
          <w:sz w:val="28"/>
          <w:szCs w:val="28"/>
        </w:rPr>
      </w:pPr>
    </w:p>
    <w:p>
      <w:pPr>
        <w:spacing w:after="0"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一、参与投标单位需提交的材料</w:t>
      </w:r>
    </w:p>
    <w:p>
      <w:pPr>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（一）资格证明文件（１，２按附件模板提交）：</w:t>
      </w:r>
    </w:p>
    <w:p>
      <w:pPr>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1、资格声明函（原件）</w:t>
      </w:r>
    </w:p>
    <w:p>
      <w:pPr>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2、法定代表人授权书（原件，如有授权者提供）</w:t>
      </w:r>
    </w:p>
    <w:p>
      <w:pPr>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3、法人营业执照、税务登记证、组织机构代码证（三证合一的企业提供营业执照即可）复印件（原件复印加盖公章，注明“与原件一致”）</w:t>
      </w:r>
    </w:p>
    <w:p>
      <w:pPr>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分别提供“信用中国”网站（ｗｗｗ．ｃｒｅｄｉｔｃｈｉｎａ．ｇｏｖ．ｃｎ）、“中国政府采购网”网站（ｗｗｗ．ｃｃｇｐ．ｇｏｖ．ｃｎ）信用记录查询截图，无不良记录并加盖公章（截图查询日期必须在投标截止前两周内）。参加采购活动前三年内在经营活动中没有重大违法记录及行贿犯罪记录书面声明。</w:t>
      </w:r>
    </w:p>
    <w:p>
      <w:pPr>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5、福州市外造价咨询机构须在福州市范围内设有分公司，其中外省造价咨询单位还应在福建省建设主管部门备案，在福州市区内有固定主营业场所。</w:t>
      </w:r>
    </w:p>
    <w:p>
      <w:pPr>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6、资格要求的其他材料。</w:t>
      </w:r>
    </w:p>
    <w:p>
      <w:pPr>
        <w:spacing w:after="0" w:line="360" w:lineRule="auto"/>
        <w:ind w:firstLine="641"/>
        <w:rPr>
          <w:rFonts w:ascii="仿宋_GB2312" w:hAnsi="仿宋_GB2312" w:eastAsia="仿宋_GB2312" w:cs="仿宋_GB2312"/>
          <w:sz w:val="28"/>
          <w:szCs w:val="28"/>
        </w:rPr>
      </w:pPr>
      <w:r>
        <w:rPr>
          <w:rFonts w:hint="eastAsia" w:ascii="仿宋_GB2312" w:hAnsi="仿宋_GB2312" w:eastAsia="仿宋_GB2312" w:cs="仿宋_GB2312"/>
          <w:sz w:val="28"/>
          <w:szCs w:val="28"/>
        </w:rPr>
        <w:t>（二）投标响应材料</w:t>
      </w:r>
    </w:p>
    <w:p>
      <w:pPr>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１、咨询服务费下浮承诺书。</w:t>
      </w:r>
    </w:p>
    <w:p>
      <w:pPr>
        <w:spacing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２、根据投标评分标准（见附件），参与投标单位提供的材料按评审内容顺序装订成册，并制作材料目录，投标文件须加盖封面章和骑缝章（或每页加盖公章）。</w:t>
      </w:r>
    </w:p>
    <w:p>
      <w:pPr>
        <w:spacing w:line="360" w:lineRule="auto"/>
        <w:ind w:firstLine="560" w:firstLineChars="200"/>
        <w:rPr>
          <w:rFonts w:ascii="宋体" w:hAnsi="宋体" w:eastAsia="宋体" w:cs="宋体"/>
          <w:sz w:val="26"/>
          <w:szCs w:val="26"/>
        </w:rPr>
      </w:pPr>
      <w:r>
        <w:rPr>
          <w:rFonts w:hint="eastAsia" w:ascii="仿宋_GB2312" w:hAnsi="仿宋_GB2312" w:eastAsia="仿宋_GB2312" w:cs="仿宋_GB2312"/>
          <w:sz w:val="28"/>
          <w:szCs w:val="28"/>
        </w:rPr>
        <w:t>3、福建省肿瘤医院采购诚信承诺书</w:t>
      </w:r>
    </w:p>
    <w:p>
      <w:pPr>
        <w:jc w:val="center"/>
        <w:rPr>
          <w:rFonts w:ascii="宋体" w:hAnsi="宋体" w:eastAsia="宋体" w:cs="宋体"/>
          <w:sz w:val="26"/>
          <w:szCs w:val="26"/>
        </w:rPr>
      </w:pPr>
      <w:r>
        <w:rPr>
          <w:rFonts w:ascii="宋体" w:hAnsi="宋体" w:eastAsia="宋体" w:cs="宋体"/>
          <w:sz w:val="26"/>
          <w:szCs w:val="26"/>
        </w:rPr>
        <w:br w:type="page"/>
      </w:r>
      <w:r>
        <w:rPr>
          <w:rFonts w:hint="eastAsia"/>
          <w:b/>
          <w:sz w:val="32"/>
          <w:szCs w:val="32"/>
        </w:rPr>
        <w:t>一、资格声明函</w:t>
      </w:r>
    </w:p>
    <w:p>
      <w:pPr>
        <w:jc w:val="center"/>
        <w:outlineLvl w:val="2"/>
        <w:rPr>
          <w:rFonts w:ascii="仿宋_GB2312" w:hAnsi="仿宋_GB2312" w:eastAsia="仿宋_GB2312" w:cs="仿宋_GB2312"/>
          <w:sz w:val="28"/>
          <w:szCs w:val="28"/>
        </w:rPr>
      </w:pPr>
      <w:bookmarkStart w:id="0" w:name="_Toc468714899"/>
      <w:r>
        <w:rPr>
          <w:rFonts w:hint="eastAsia" w:ascii="仿宋_GB2312" w:hAnsi="仿宋_GB2312" w:eastAsia="仿宋_GB2312" w:cs="仿宋_GB2312"/>
          <w:sz w:val="28"/>
          <w:szCs w:val="28"/>
        </w:rPr>
        <w:t>关于资格的声明函</w:t>
      </w:r>
      <w:bookmarkEnd w:id="0"/>
    </w:p>
    <w:p>
      <w:pPr>
        <w:rPr>
          <w:rFonts w:ascii="仿宋_GB2312" w:hAnsi="仿宋_GB2312" w:eastAsia="仿宋_GB2312" w:cs="仿宋_GB2312"/>
          <w:sz w:val="28"/>
          <w:szCs w:val="28"/>
        </w:rPr>
      </w:pP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致：</w:t>
      </w:r>
    </w:p>
    <w:p>
      <w:pPr>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关于贵方       年    月    日招标编号为           投标邀请，本投标人愿意参加投标，并提供招标文件中合同包  的货物和服务，并证明提交的下列文件和说明是真实、准确和完整的。</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本投标人确认投标文件提交的全部内容及材料是真实、准确和完整的，否则所有责任由本投标人自负。</w:t>
      </w:r>
    </w:p>
    <w:p>
      <w:pPr>
        <w:spacing w:line="360" w:lineRule="auto"/>
        <w:rPr>
          <w:rFonts w:ascii="仿宋_GB2312" w:hAnsi="仿宋_GB2312" w:eastAsia="仿宋_GB2312" w:cs="仿宋_GB2312"/>
          <w:sz w:val="28"/>
          <w:szCs w:val="28"/>
        </w:rPr>
      </w:pP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投标人名称：（全称并加盖公章）</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投标人代表签字：</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jc w:val="center"/>
        <w:rPr>
          <w:b/>
          <w:sz w:val="32"/>
          <w:szCs w:val="32"/>
        </w:rPr>
      </w:pPr>
      <w:r>
        <w:rPr>
          <w:rFonts w:ascii="宋体" w:hAnsi="宋体" w:eastAsia="宋体" w:cs="宋体"/>
          <w:sz w:val="26"/>
          <w:szCs w:val="26"/>
        </w:rPr>
        <w:br w:type="page"/>
      </w:r>
      <w:r>
        <w:rPr>
          <w:rFonts w:hint="eastAsia"/>
          <w:b/>
          <w:sz w:val="32"/>
          <w:szCs w:val="32"/>
        </w:rPr>
        <w:t>二、法定代表人授权书</w:t>
      </w:r>
    </w:p>
    <w:p>
      <w:pPr>
        <w:rPr>
          <w:rFonts w:asciiTheme="minorEastAsia" w:hAnsiTheme="minorEastAsia" w:eastAsiaTheme="minorEastAsia"/>
          <w:sz w:val="24"/>
          <w:szCs w:val="24"/>
        </w:rPr>
      </w:pPr>
    </w:p>
    <w:p>
      <w:pPr>
        <w:shd w:val="clear" w:color="auto" w:fill="FFFFFF"/>
        <w:spacing w:after="0" w:line="360" w:lineRule="auto"/>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____________</w:t>
      </w:r>
      <w:r>
        <w:rPr>
          <w:rFonts w:hint="eastAsia" w:ascii="仿宋_GB2312" w:hAnsi="仿宋_GB2312" w:eastAsia="仿宋_GB2312" w:cs="仿宋_GB2312"/>
          <w:sz w:val="28"/>
          <w:szCs w:val="28"/>
        </w:rPr>
        <w:t>(采购人或采购代理机构)：</w:t>
      </w:r>
    </w:p>
    <w:p>
      <w:pPr>
        <w:shd w:val="clear" w:color="auto" w:fill="FFFFFF"/>
        <w:spacing w:after="0" w:line="360" w:lineRule="auto"/>
        <w:ind w:firstLine="351"/>
        <w:jc w:val="both"/>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（供应商全称）</w:t>
      </w:r>
      <w:r>
        <w:rPr>
          <w:rFonts w:hint="eastAsia" w:ascii="仿宋_GB2312" w:hAnsi="仿宋_GB2312" w:eastAsia="仿宋_GB2312" w:cs="仿宋_GB2312"/>
          <w:sz w:val="28"/>
          <w:szCs w:val="28"/>
        </w:rPr>
        <w:t>单位负责人</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授权</w:t>
      </w:r>
      <w:r>
        <w:rPr>
          <w:rFonts w:hint="eastAsia" w:ascii="仿宋_GB2312" w:hAnsi="仿宋_GB2312" w:eastAsia="仿宋_GB2312" w:cs="仿宋_GB2312"/>
          <w:sz w:val="28"/>
          <w:szCs w:val="28"/>
          <w:u w:val="single"/>
        </w:rPr>
        <w:t>  （供应商代表姓名）</w:t>
      </w:r>
      <w:r>
        <w:rPr>
          <w:rFonts w:hint="eastAsia" w:ascii="仿宋_GB2312" w:hAnsi="仿宋_GB2312" w:eastAsia="仿宋_GB2312" w:cs="仿宋_GB2312"/>
          <w:sz w:val="28"/>
          <w:szCs w:val="28"/>
        </w:rPr>
        <w:t>为本供应商投标代表，代表本供应商参加贵司组织的</w:t>
      </w:r>
      <w:r>
        <w:rPr>
          <w:rFonts w:hint="eastAsia" w:ascii="仿宋_GB2312" w:hAnsi="仿宋_GB2312" w:eastAsia="仿宋_GB2312" w:cs="仿宋_GB2312"/>
          <w:sz w:val="28"/>
          <w:szCs w:val="28"/>
          <w:u w:val="single"/>
        </w:rPr>
        <w:t>福建省肿瘤医院2025年度工程造价编制和审核单位招标</w:t>
      </w:r>
      <w:r>
        <w:rPr>
          <w:rFonts w:hint="eastAsia" w:ascii="仿宋_GB2312" w:hAnsi="仿宋_GB2312" w:eastAsia="仿宋_GB2312" w:cs="仿宋_GB2312"/>
          <w:sz w:val="28"/>
          <w:szCs w:val="28"/>
        </w:rPr>
        <w:t>项目投标，全权代表本供应商处理投标过程的一切事宜，包括但不限于：报价、签约等。投标代表在投标过程中所签署的一切文件和处理与之有关的一切事务，本供应商均予以认可并对此承担责任。投标代表无转委托权。特此授权。</w:t>
      </w:r>
    </w:p>
    <w:p>
      <w:pPr>
        <w:shd w:val="clear" w:color="auto" w:fill="FFFFFF"/>
        <w:spacing w:after="0" w:line="360" w:lineRule="auto"/>
        <w:ind w:firstLine="351"/>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本授权书自出具之日起生效。</w:t>
      </w:r>
    </w:p>
    <w:p>
      <w:pPr>
        <w:shd w:val="clear" w:color="auto" w:fill="FFFFFF"/>
        <w:spacing w:after="0" w:line="360" w:lineRule="auto"/>
        <w:ind w:firstLine="351"/>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w:t>
      </w:r>
    </w:p>
    <w:p>
      <w:pPr>
        <w:shd w:val="clear" w:color="auto" w:fill="FFFFFF"/>
        <w:spacing w:after="0" w:line="360" w:lineRule="auto"/>
        <w:ind w:left="1960" w:hanging="1960" w:hangingChars="7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         性别：                身份证号：</w:t>
      </w:r>
    </w:p>
    <w:p>
      <w:pPr>
        <w:shd w:val="clear" w:color="auto" w:fill="FFFFFF"/>
        <w:spacing w:after="0" w:line="360" w:lineRule="auto"/>
        <w:ind w:left="1960" w:hanging="1960" w:hangingChars="700"/>
        <w:jc w:val="both"/>
        <w:rPr>
          <w:rFonts w:cs="宋体" w:asciiTheme="minorEastAsia" w:hAnsiTheme="minorEastAsia" w:eastAsiaTheme="minorEastAsia"/>
          <w:sz w:val="26"/>
          <w:szCs w:val="26"/>
        </w:rPr>
      </w:pPr>
      <w:r>
        <w:rPr>
          <w:rFonts w:hint="eastAsia" w:ascii="仿宋_GB2312" w:hAnsi="仿宋_GB2312" w:eastAsia="仿宋_GB2312" w:cs="仿宋_GB2312"/>
          <w:sz w:val="28"/>
          <w:szCs w:val="28"/>
        </w:rPr>
        <w:t>被授权人：           性别：                身份证号：</w:t>
      </w:r>
    </w:p>
    <w:p>
      <w:pPr>
        <w:shd w:val="clear" w:color="auto" w:fill="FFFFFF"/>
        <w:spacing w:after="0" w:line="360" w:lineRule="auto"/>
        <w:ind w:left="1960" w:hanging="1960" w:hangingChars="7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shd w:val="clear" w:color="auto" w:fill="FFFFFF"/>
        <w:spacing w:after="125" w:line="313" w:lineRule="atLeast"/>
        <w:rPr>
          <w:rFonts w:cs="宋体" w:asciiTheme="minorEastAsia" w:hAnsiTheme="minorEastAsia" w:eastAsiaTheme="minorEastAsia"/>
          <w:sz w:val="26"/>
          <w:szCs w:val="26"/>
        </w:rPr>
      </w:pPr>
    </w:p>
    <w:p>
      <w:pPr>
        <w:shd w:val="clear" w:color="auto" w:fill="FFFFFF"/>
        <w:spacing w:after="125" w:line="313" w:lineRule="atLeast"/>
        <w:rPr>
          <w:rFonts w:cs="宋体" w:asciiTheme="minorEastAsia" w:hAnsiTheme="minorEastAsia" w:eastAsiaTheme="minorEastAsia"/>
          <w:sz w:val="26"/>
          <w:szCs w:val="26"/>
        </w:rPr>
      </w:pPr>
      <w:r>
        <w:rPr>
          <w:rFonts w:cs="宋体" w:asciiTheme="minorEastAsia" w:hAnsiTheme="minorEastAsia" w:eastAsiaTheme="minorEastAsia"/>
          <w:b/>
          <w:bCs/>
          <w:sz w:val="26"/>
          <w:szCs w:val="26"/>
        </w:rPr>
        <w:t> </w:t>
      </w:r>
    </w:p>
    <w:p>
      <w:pPr>
        <w:shd w:val="clear" w:color="auto" w:fill="FFFFFF"/>
        <w:spacing w:after="125" w:line="313" w:lineRule="atLeast"/>
        <w:rPr>
          <w:rFonts w:cs="宋体" w:asciiTheme="minorEastAsia" w:hAnsiTheme="minorEastAsia" w:eastAsiaTheme="minorEastAsia"/>
          <w:sz w:val="26"/>
          <w:szCs w:val="26"/>
        </w:rPr>
      </w:pPr>
      <w:r>
        <w:rPr>
          <w:rFonts w:cs="宋体" w:asciiTheme="minorEastAsia" w:hAnsiTheme="minorEastAsia" w:eastAsiaTheme="minorEastAsia"/>
          <w:b/>
          <w:bCs/>
          <w:sz w:val="26"/>
          <w:szCs w:val="26"/>
        </w:rPr>
        <w:t>附：被授权人身份证正反面复印件（复印件须由供应商加盖公章）</w:t>
      </w:r>
    </w:p>
    <w:tbl>
      <w:tblPr>
        <w:tblStyle w:val="13"/>
        <w:tblW w:w="71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3570"/>
        <w:gridCol w:w="357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617" w:hRule="atLeast"/>
        </w:trPr>
        <w:tc>
          <w:tcPr>
            <w:tcW w:w="3570"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spacing w:after="125" w:line="313" w:lineRule="atLeast"/>
              <w:jc w:val="center"/>
              <w:rPr>
                <w:rFonts w:cs="宋体" w:asciiTheme="minorEastAsia" w:hAnsiTheme="minorEastAsia" w:eastAsiaTheme="minorEastAsia"/>
                <w:sz w:val="26"/>
                <w:szCs w:val="26"/>
              </w:rPr>
            </w:pPr>
            <w:r>
              <w:rPr>
                <w:rFonts w:cs="宋体" w:asciiTheme="minorEastAsia" w:hAnsiTheme="minorEastAsia" w:eastAsiaTheme="minorEastAsia"/>
                <w:b/>
                <w:bCs/>
                <w:sz w:val="26"/>
                <w:szCs w:val="26"/>
              </w:rPr>
              <w:t>被授权代表身份证正面复印件</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spacing w:after="125" w:line="313" w:lineRule="atLeast"/>
              <w:jc w:val="center"/>
              <w:rPr>
                <w:rFonts w:cs="宋体" w:asciiTheme="minorEastAsia" w:hAnsiTheme="minorEastAsia" w:eastAsiaTheme="minorEastAsia"/>
                <w:sz w:val="26"/>
                <w:szCs w:val="26"/>
              </w:rPr>
            </w:pPr>
            <w:r>
              <w:rPr>
                <w:rFonts w:cs="宋体" w:asciiTheme="minorEastAsia" w:hAnsiTheme="minorEastAsia" w:eastAsiaTheme="minorEastAsia"/>
                <w:b/>
                <w:bCs/>
                <w:sz w:val="26"/>
                <w:szCs w:val="26"/>
              </w:rPr>
              <w:t>被授权代表身份证反面复印件</w:t>
            </w:r>
          </w:p>
        </w:tc>
      </w:tr>
    </w:tbl>
    <w:p>
      <w:pPr>
        <w:shd w:val="clear" w:color="auto" w:fill="FFFFFF"/>
        <w:spacing w:after="125" w:line="313" w:lineRule="atLeast"/>
        <w:rPr>
          <w:rFonts w:cs="宋体" w:asciiTheme="minorEastAsia" w:hAnsiTheme="minorEastAsia" w:eastAsiaTheme="minorEastAsia"/>
          <w:sz w:val="26"/>
          <w:szCs w:val="26"/>
        </w:rPr>
      </w:pPr>
      <w:r>
        <w:rPr>
          <w:rFonts w:cs="宋体" w:asciiTheme="minorEastAsia" w:hAnsiTheme="minorEastAsia" w:eastAsiaTheme="minorEastAsia"/>
          <w:sz w:val="26"/>
          <w:szCs w:val="26"/>
        </w:rPr>
        <w:t> </w:t>
      </w:r>
    </w:p>
    <w:p>
      <w:pPr>
        <w:adjustRightInd/>
        <w:snapToGrid/>
        <w:spacing w:after="0"/>
        <w:rPr>
          <w:rFonts w:cs="宋体" w:asciiTheme="minorEastAsia" w:hAnsiTheme="minorEastAsia" w:eastAsiaTheme="minorEastAsia"/>
          <w:sz w:val="26"/>
          <w:szCs w:val="26"/>
        </w:rPr>
      </w:pPr>
      <w:r>
        <w:rPr>
          <w:rFonts w:cs="宋体" w:asciiTheme="minorEastAsia" w:hAnsiTheme="minorEastAsia" w:eastAsiaTheme="minorEastAsia"/>
          <w:sz w:val="26"/>
          <w:szCs w:val="26"/>
        </w:rPr>
        <w:br w:type="page"/>
      </w:r>
    </w:p>
    <w:p>
      <w:pPr>
        <w:shd w:val="clear" w:color="auto" w:fill="FFFFFF"/>
        <w:spacing w:after="125" w:line="313" w:lineRule="atLeast"/>
        <w:jc w:val="center"/>
        <w:rPr>
          <w:rFonts w:hint="eastAsia" w:ascii="仿宋" w:hAnsi="仿宋" w:eastAsia="仿宋" w:cs="宋体"/>
          <w:sz w:val="32"/>
          <w:szCs w:val="32"/>
        </w:rPr>
      </w:pPr>
    </w:p>
    <w:p>
      <w:pPr>
        <w:shd w:val="clear" w:color="auto" w:fill="FFFFFF"/>
        <w:spacing w:after="125" w:line="313" w:lineRule="atLeast"/>
        <w:jc w:val="center"/>
        <w:rPr>
          <w:rFonts w:hint="eastAsia" w:ascii="仿宋" w:hAnsi="仿宋" w:eastAsia="仿宋" w:cs="宋体"/>
          <w:sz w:val="30"/>
          <w:szCs w:val="30"/>
        </w:rPr>
      </w:pPr>
      <w:r>
        <w:rPr>
          <w:rFonts w:hint="eastAsia" w:ascii="仿宋" w:hAnsi="仿宋" w:eastAsia="仿宋" w:cs="宋体"/>
          <w:sz w:val="30"/>
          <w:szCs w:val="30"/>
        </w:rPr>
        <w:t>福建省肿瘤医院采购诚信承诺书</w:t>
      </w:r>
    </w:p>
    <w:p>
      <w:pPr>
        <w:shd w:val="clear" w:color="auto" w:fill="FFFFFF"/>
        <w:spacing w:after="125" w:line="313" w:lineRule="atLeast"/>
        <w:rPr>
          <w:rFonts w:hint="eastAsia" w:ascii="仿宋" w:hAnsi="仿宋" w:eastAsia="仿宋" w:cs="宋体"/>
          <w:sz w:val="30"/>
          <w:szCs w:val="30"/>
          <w:u w:val="single"/>
        </w:rPr>
      </w:pPr>
      <w:r>
        <w:rPr>
          <w:rFonts w:hint="eastAsia" w:ascii="仿宋" w:hAnsi="仿宋" w:eastAsia="仿宋" w:cs="宋体"/>
          <w:sz w:val="30"/>
          <w:szCs w:val="30"/>
          <w:u w:val="single"/>
        </w:rPr>
        <w:t xml:space="preserve"> 福建省肿瘤医院 </w:t>
      </w:r>
      <w:r>
        <w:rPr>
          <w:rFonts w:hint="eastAsia" w:ascii="仿宋" w:hAnsi="仿宋" w:eastAsia="仿宋" w:cs="宋体"/>
          <w:sz w:val="30"/>
          <w:szCs w:val="30"/>
        </w:rPr>
        <w:t>：</w:t>
      </w:r>
    </w:p>
    <w:p>
      <w:pPr>
        <w:shd w:val="clear" w:color="auto" w:fill="FFFFFF"/>
        <w:spacing w:after="125" w:line="313" w:lineRule="atLeast"/>
        <w:ind w:firstLine="600" w:firstLineChars="200"/>
        <w:rPr>
          <w:rFonts w:hint="eastAsia" w:ascii="仿宋" w:hAnsi="仿宋" w:eastAsia="仿宋" w:cs="宋体"/>
          <w:sz w:val="30"/>
          <w:szCs w:val="30"/>
        </w:rPr>
      </w:pPr>
      <w:r>
        <w:rPr>
          <w:rFonts w:hint="eastAsia" w:ascii="仿宋" w:hAnsi="仿宋" w:eastAsia="仿宋" w:cs="宋体"/>
          <w:sz w:val="30"/>
          <w:szCs w:val="30"/>
        </w:rPr>
        <w:t>我公司</w:t>
      </w:r>
      <w:r>
        <w:rPr>
          <w:rFonts w:hint="eastAsia" w:ascii="仿宋" w:hAnsi="仿宋" w:eastAsia="仿宋" w:cs="宋体"/>
          <w:sz w:val="30"/>
          <w:szCs w:val="30"/>
          <w:u w:val="single"/>
        </w:rPr>
        <w:t xml:space="preserve">                      </w:t>
      </w:r>
      <w:r>
        <w:rPr>
          <w:rFonts w:hint="eastAsia" w:ascii="仿宋" w:hAnsi="仿宋" w:eastAsia="仿宋" w:cs="宋体"/>
          <w:sz w:val="30"/>
          <w:szCs w:val="30"/>
        </w:rPr>
        <w:t>了解医院的采购诚信管理办法，现就有关事项郑重承诺如下:</w:t>
      </w:r>
    </w:p>
    <w:p>
      <w:pPr>
        <w:shd w:val="clear" w:color="auto" w:fill="FFFFFF"/>
        <w:spacing w:after="125" w:line="313" w:lineRule="atLeast"/>
        <w:ind w:firstLine="600" w:firstLineChars="200"/>
        <w:jc w:val="both"/>
        <w:rPr>
          <w:rFonts w:hint="eastAsia" w:ascii="仿宋" w:hAnsi="仿宋" w:eastAsia="仿宋" w:cs="宋体"/>
          <w:sz w:val="30"/>
          <w:szCs w:val="30"/>
        </w:rPr>
      </w:pPr>
      <w:r>
        <w:rPr>
          <w:rFonts w:hint="eastAsia" w:ascii="仿宋" w:hAnsi="仿宋" w:eastAsia="仿宋" w:cs="宋体"/>
          <w:sz w:val="30"/>
          <w:szCs w:val="30"/>
        </w:rPr>
        <w:t>1、承诺诚信参与贵院采购活动，递交的投标文件、产品推介书或采购论证资料，均真实、合法、有效。</w:t>
      </w:r>
    </w:p>
    <w:p>
      <w:pPr>
        <w:shd w:val="clear" w:color="auto" w:fill="FFFFFF"/>
        <w:spacing w:after="125" w:line="313" w:lineRule="atLeast"/>
        <w:ind w:firstLine="600" w:firstLineChars="200"/>
        <w:jc w:val="both"/>
        <w:rPr>
          <w:rFonts w:hint="eastAsia" w:ascii="仿宋" w:hAnsi="仿宋" w:eastAsia="仿宋" w:cs="宋体"/>
          <w:sz w:val="30"/>
          <w:szCs w:val="30"/>
        </w:rPr>
      </w:pPr>
      <w:r>
        <w:rPr>
          <w:rFonts w:hint="eastAsia" w:ascii="仿宋" w:hAnsi="仿宋" w:eastAsia="仿宋" w:cs="宋体"/>
          <w:sz w:val="30"/>
          <w:szCs w:val="30"/>
        </w:rPr>
        <w:t>2、承诺遵纪守法，不与其他投标人相互串通围标、串标,不损害采购人的合法权益。</w:t>
      </w:r>
    </w:p>
    <w:p>
      <w:pPr>
        <w:shd w:val="clear" w:color="auto" w:fill="FFFFFF"/>
        <w:spacing w:after="125" w:line="313" w:lineRule="atLeast"/>
        <w:ind w:firstLine="600" w:firstLineChars="200"/>
        <w:jc w:val="both"/>
        <w:rPr>
          <w:rFonts w:hint="eastAsia" w:ascii="仿宋" w:hAnsi="仿宋" w:eastAsia="仿宋" w:cs="宋体"/>
          <w:sz w:val="30"/>
          <w:szCs w:val="30"/>
        </w:rPr>
      </w:pPr>
      <w:r>
        <w:rPr>
          <w:rFonts w:hint="eastAsia" w:ascii="仿宋" w:hAnsi="仿宋" w:eastAsia="仿宋" w:cs="宋体"/>
          <w:sz w:val="30"/>
          <w:szCs w:val="30"/>
        </w:rPr>
        <w:t>3、承诺公平竞争，不恶意、故意变更推介产品型号、参数或功能，未经采购人同意，不得对已推介的产品以次充好，故</w:t>
      </w:r>
    </w:p>
    <w:p>
      <w:pPr>
        <w:shd w:val="clear" w:color="auto" w:fill="FFFFFF"/>
        <w:spacing w:after="125" w:line="313" w:lineRule="atLeast"/>
        <w:jc w:val="both"/>
        <w:rPr>
          <w:rFonts w:hint="eastAsia" w:ascii="仿宋" w:hAnsi="仿宋" w:eastAsia="仿宋" w:cs="宋体"/>
          <w:sz w:val="30"/>
          <w:szCs w:val="30"/>
        </w:rPr>
      </w:pPr>
      <w:r>
        <w:rPr>
          <w:rFonts w:hint="eastAsia" w:ascii="仿宋" w:hAnsi="仿宋" w:eastAsia="仿宋" w:cs="宋体"/>
          <w:sz w:val="30"/>
          <w:szCs w:val="30"/>
        </w:rPr>
        <w:t>意减配。</w:t>
      </w:r>
    </w:p>
    <w:p>
      <w:pPr>
        <w:shd w:val="clear" w:color="auto" w:fill="FFFFFF"/>
        <w:spacing w:after="125" w:line="313" w:lineRule="atLeast"/>
        <w:ind w:firstLine="600" w:firstLineChars="200"/>
        <w:jc w:val="both"/>
        <w:rPr>
          <w:rFonts w:hint="eastAsia" w:ascii="仿宋" w:hAnsi="仿宋" w:eastAsia="仿宋" w:cs="宋体"/>
          <w:sz w:val="30"/>
          <w:szCs w:val="30"/>
        </w:rPr>
      </w:pPr>
      <w:r>
        <w:rPr>
          <w:rFonts w:hint="eastAsia" w:ascii="仿宋" w:hAnsi="仿宋" w:eastAsia="仿宋" w:cs="宋体"/>
          <w:sz w:val="30"/>
          <w:szCs w:val="30"/>
        </w:rPr>
        <w:t>4、承诺不恶意竟标，承诺不以明显背离市场的价格中标后弃标，或者以其他不合理的理由在规定期限内拒绝签订合同。</w:t>
      </w:r>
    </w:p>
    <w:p>
      <w:pPr>
        <w:shd w:val="clear" w:color="auto" w:fill="FFFFFF"/>
        <w:spacing w:after="125" w:line="313" w:lineRule="atLeast"/>
        <w:ind w:firstLine="600" w:firstLineChars="200"/>
        <w:jc w:val="both"/>
        <w:rPr>
          <w:rFonts w:hint="eastAsia" w:ascii="仿宋" w:hAnsi="仿宋" w:eastAsia="仿宋" w:cs="宋体"/>
          <w:sz w:val="30"/>
          <w:szCs w:val="30"/>
        </w:rPr>
      </w:pPr>
      <w:r>
        <w:rPr>
          <w:rFonts w:hint="eastAsia" w:ascii="仿宋" w:hAnsi="仿宋" w:eastAsia="仿宋" w:cs="宋体"/>
          <w:sz w:val="30"/>
          <w:szCs w:val="30"/>
        </w:rPr>
        <w:t>5、承诺不向采购人工作人员赠送礼品、回扣或者与采购无关的其他商品、服务。</w:t>
      </w:r>
    </w:p>
    <w:p>
      <w:pPr>
        <w:shd w:val="clear" w:color="auto" w:fill="FFFFFF"/>
        <w:spacing w:after="125" w:line="313" w:lineRule="atLeast"/>
        <w:ind w:firstLine="600" w:firstLineChars="200"/>
        <w:jc w:val="both"/>
        <w:rPr>
          <w:rFonts w:hint="eastAsia" w:ascii="仿宋" w:hAnsi="仿宋" w:eastAsia="仿宋" w:cs="宋体"/>
          <w:sz w:val="30"/>
          <w:szCs w:val="30"/>
        </w:rPr>
      </w:pPr>
      <w:r>
        <w:rPr>
          <w:rFonts w:hint="eastAsia" w:ascii="仿宋" w:hAnsi="仿宋" w:eastAsia="仿宋" w:cs="宋体"/>
          <w:sz w:val="30"/>
          <w:szCs w:val="30"/>
        </w:rPr>
        <w:t>6、承诺未被有关机关列入失信黑名单，承诺参加本次活动前三年内在经营活动中没有存在重大违法违规的行为。</w:t>
      </w:r>
    </w:p>
    <w:p>
      <w:pPr>
        <w:shd w:val="clear" w:color="auto" w:fill="FFFFFF"/>
        <w:spacing w:after="125" w:line="313" w:lineRule="atLeast"/>
        <w:ind w:firstLine="600" w:firstLineChars="200"/>
        <w:jc w:val="both"/>
        <w:rPr>
          <w:rFonts w:hint="eastAsia" w:ascii="仿宋" w:hAnsi="仿宋" w:eastAsia="仿宋" w:cs="宋体"/>
          <w:sz w:val="30"/>
          <w:szCs w:val="30"/>
        </w:rPr>
      </w:pPr>
      <w:r>
        <w:rPr>
          <w:rFonts w:hint="eastAsia" w:ascii="仿宋" w:hAnsi="仿宋" w:eastAsia="仿宋" w:cs="宋体"/>
          <w:sz w:val="30"/>
          <w:szCs w:val="30"/>
        </w:rPr>
        <w:t>7、承诺若有违反以上条款的行为，自愿接受取消投标资格记入信用档案、不得参与医院采购活动等处罚;给采购人造成损失的，承担赔偿责任。</w:t>
      </w:r>
    </w:p>
    <w:p>
      <w:pPr>
        <w:shd w:val="clear" w:color="auto" w:fill="FFFFFF"/>
        <w:spacing w:after="125" w:line="313" w:lineRule="atLeast"/>
        <w:jc w:val="right"/>
        <w:rPr>
          <w:rFonts w:hint="eastAsia" w:ascii="仿宋" w:hAnsi="仿宋" w:eastAsia="仿宋" w:cs="宋体"/>
          <w:sz w:val="30"/>
          <w:szCs w:val="30"/>
        </w:rPr>
      </w:pPr>
    </w:p>
    <w:p>
      <w:pPr>
        <w:shd w:val="clear" w:color="auto" w:fill="FFFFFF"/>
        <w:spacing w:after="125" w:line="313" w:lineRule="atLeast"/>
        <w:jc w:val="right"/>
        <w:rPr>
          <w:rFonts w:hint="eastAsia" w:ascii="仿宋" w:hAnsi="仿宋" w:eastAsia="仿宋" w:cs="宋体"/>
          <w:sz w:val="30"/>
          <w:szCs w:val="30"/>
        </w:rPr>
      </w:pPr>
    </w:p>
    <w:p>
      <w:pPr>
        <w:shd w:val="clear" w:color="auto" w:fill="FFFFFF"/>
        <w:spacing w:after="125" w:line="313" w:lineRule="atLeast"/>
        <w:jc w:val="right"/>
        <w:rPr>
          <w:rFonts w:hint="eastAsia" w:ascii="仿宋" w:hAnsi="仿宋" w:eastAsia="仿宋" w:cs="宋体"/>
          <w:sz w:val="30"/>
          <w:szCs w:val="30"/>
        </w:rPr>
      </w:pPr>
      <w:r>
        <w:rPr>
          <w:rFonts w:hint="eastAsia" w:ascii="仿宋" w:hAnsi="仿宋" w:eastAsia="仿宋" w:cs="宋体"/>
          <w:sz w:val="30"/>
          <w:szCs w:val="30"/>
        </w:rPr>
        <w:t>供应商名称(公章):</w:t>
      </w:r>
    </w:p>
    <w:p>
      <w:pPr>
        <w:shd w:val="clear" w:color="auto" w:fill="FFFFFF"/>
        <w:spacing w:after="125" w:line="313" w:lineRule="atLeast"/>
        <w:jc w:val="right"/>
        <w:rPr>
          <w:rFonts w:hint="eastAsia" w:ascii="仿宋" w:hAnsi="仿宋" w:eastAsia="仿宋" w:cs="宋体"/>
          <w:sz w:val="30"/>
          <w:szCs w:val="30"/>
        </w:rPr>
      </w:pPr>
      <w:r>
        <w:rPr>
          <w:rFonts w:hint="eastAsia" w:ascii="仿宋" w:hAnsi="仿宋" w:eastAsia="仿宋" w:cs="宋体"/>
          <w:sz w:val="30"/>
          <w:szCs w:val="30"/>
        </w:rPr>
        <w:t>法定代表人(签字或盖章):</w:t>
      </w:r>
    </w:p>
    <w:p>
      <w:pPr>
        <w:shd w:val="clear" w:color="auto" w:fill="FFFFFF"/>
        <w:wordWrap w:val="0"/>
        <w:spacing w:after="125" w:line="313" w:lineRule="atLeast"/>
        <w:ind w:right="-58"/>
        <w:jc w:val="right"/>
        <w:rPr>
          <w:rFonts w:ascii="仿宋" w:hAnsi="仿宋" w:eastAsia="仿宋" w:cs="宋体"/>
          <w:sz w:val="30"/>
          <w:szCs w:val="30"/>
        </w:rPr>
      </w:pPr>
      <w:r>
        <w:rPr>
          <w:rFonts w:hint="eastAsia" w:ascii="仿宋" w:hAnsi="仿宋" w:eastAsia="仿宋" w:cs="宋体"/>
          <w:sz w:val="30"/>
          <w:szCs w:val="30"/>
        </w:rPr>
        <w:t xml:space="preserve">                                日期:   年    月     日</w:t>
      </w:r>
    </w:p>
    <w:sectPr>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方正仿宋简体">
    <w:altName w:val="Arial Unicode MS"/>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A17E06"/>
    <w:multiLevelType w:val="singleLevel"/>
    <w:tmpl w:val="A0A17E06"/>
    <w:lvl w:ilvl="0" w:tentative="0">
      <w:start w:val="1"/>
      <w:numFmt w:val="decimal"/>
      <w:suff w:val="nothing"/>
      <w:lvlText w:val="%1、"/>
      <w:lvlJc w:val="left"/>
    </w:lvl>
  </w:abstractNum>
  <w:abstractNum w:abstractNumId="1">
    <w:nsid w:val="C63072E8"/>
    <w:multiLevelType w:val="singleLevel"/>
    <w:tmpl w:val="C63072E8"/>
    <w:lvl w:ilvl="0" w:tentative="0">
      <w:start w:val="6"/>
      <w:numFmt w:val="decimal"/>
      <w:suff w:val="nothing"/>
      <w:lvlText w:val="%1、"/>
      <w:lvlJc w:val="left"/>
    </w:lvl>
  </w:abstractNum>
  <w:abstractNum w:abstractNumId="2">
    <w:nsid w:val="F943AD41"/>
    <w:multiLevelType w:val="singleLevel"/>
    <w:tmpl w:val="F943AD41"/>
    <w:lvl w:ilvl="0" w:tentative="0">
      <w:start w:val="1"/>
      <w:numFmt w:val="decimal"/>
      <w:suff w:val="nothing"/>
      <w:lvlText w:val="%1、"/>
      <w:lvlJc w:val="left"/>
    </w:lvl>
  </w:abstractNum>
  <w:abstractNum w:abstractNumId="3">
    <w:nsid w:val="3A7B7966"/>
    <w:multiLevelType w:val="singleLevel"/>
    <w:tmpl w:val="3A7B7966"/>
    <w:lvl w:ilvl="0" w:tentative="0">
      <w:start w:val="3"/>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hOTY0Mzg3NjQ4MzUwNDJhYjk1MDAzNmMyMGVjYjEifQ=="/>
  </w:docVars>
  <w:rsids>
    <w:rsidRoot w:val="00D31D50"/>
    <w:rsid w:val="000117C4"/>
    <w:rsid w:val="00016CB1"/>
    <w:rsid w:val="000258B4"/>
    <w:rsid w:val="000348F1"/>
    <w:rsid w:val="00051D9D"/>
    <w:rsid w:val="00052795"/>
    <w:rsid w:val="00057A91"/>
    <w:rsid w:val="00071F55"/>
    <w:rsid w:val="00072412"/>
    <w:rsid w:val="00081B08"/>
    <w:rsid w:val="00084E7A"/>
    <w:rsid w:val="000A4F16"/>
    <w:rsid w:val="000B1D68"/>
    <w:rsid w:val="000B602F"/>
    <w:rsid w:val="000C6FBF"/>
    <w:rsid w:val="000E54E5"/>
    <w:rsid w:val="001062BA"/>
    <w:rsid w:val="00112815"/>
    <w:rsid w:val="00120C32"/>
    <w:rsid w:val="00125638"/>
    <w:rsid w:val="00145ECF"/>
    <w:rsid w:val="00147CC6"/>
    <w:rsid w:val="001511C6"/>
    <w:rsid w:val="00165284"/>
    <w:rsid w:val="001A7170"/>
    <w:rsid w:val="001B2711"/>
    <w:rsid w:val="001C5F1A"/>
    <w:rsid w:val="0021629E"/>
    <w:rsid w:val="00241CCC"/>
    <w:rsid w:val="00243D91"/>
    <w:rsid w:val="002523A2"/>
    <w:rsid w:val="00263779"/>
    <w:rsid w:val="00271B1F"/>
    <w:rsid w:val="00284B9A"/>
    <w:rsid w:val="002909E2"/>
    <w:rsid w:val="00294055"/>
    <w:rsid w:val="002A3DCC"/>
    <w:rsid w:val="002B6897"/>
    <w:rsid w:val="002C54FA"/>
    <w:rsid w:val="002D0DC3"/>
    <w:rsid w:val="002D211A"/>
    <w:rsid w:val="002D5D29"/>
    <w:rsid w:val="002D5EC8"/>
    <w:rsid w:val="002D7794"/>
    <w:rsid w:val="002E5820"/>
    <w:rsid w:val="002F2997"/>
    <w:rsid w:val="002F3FC4"/>
    <w:rsid w:val="002F52D1"/>
    <w:rsid w:val="002F5D30"/>
    <w:rsid w:val="003106CB"/>
    <w:rsid w:val="00323B43"/>
    <w:rsid w:val="003439B1"/>
    <w:rsid w:val="00350E22"/>
    <w:rsid w:val="003662B3"/>
    <w:rsid w:val="00391ADD"/>
    <w:rsid w:val="003974E6"/>
    <w:rsid w:val="003B053D"/>
    <w:rsid w:val="003B7259"/>
    <w:rsid w:val="003C65B6"/>
    <w:rsid w:val="003C7AF6"/>
    <w:rsid w:val="003D08AD"/>
    <w:rsid w:val="003D37D8"/>
    <w:rsid w:val="003E0004"/>
    <w:rsid w:val="003E0229"/>
    <w:rsid w:val="003E2E52"/>
    <w:rsid w:val="003F3C16"/>
    <w:rsid w:val="003F649E"/>
    <w:rsid w:val="004175DA"/>
    <w:rsid w:val="00421385"/>
    <w:rsid w:val="00421648"/>
    <w:rsid w:val="00423405"/>
    <w:rsid w:val="00426133"/>
    <w:rsid w:val="004270CB"/>
    <w:rsid w:val="004358AB"/>
    <w:rsid w:val="00436248"/>
    <w:rsid w:val="00437514"/>
    <w:rsid w:val="0046161C"/>
    <w:rsid w:val="00461A45"/>
    <w:rsid w:val="00463981"/>
    <w:rsid w:val="004671D7"/>
    <w:rsid w:val="00477EB8"/>
    <w:rsid w:val="00482F33"/>
    <w:rsid w:val="00484CEA"/>
    <w:rsid w:val="004861FD"/>
    <w:rsid w:val="00497D98"/>
    <w:rsid w:val="004B2521"/>
    <w:rsid w:val="004B4645"/>
    <w:rsid w:val="004B7CC5"/>
    <w:rsid w:val="004C450E"/>
    <w:rsid w:val="004D409E"/>
    <w:rsid w:val="004E0D10"/>
    <w:rsid w:val="004E66D5"/>
    <w:rsid w:val="004E6CBE"/>
    <w:rsid w:val="00501BDC"/>
    <w:rsid w:val="00504951"/>
    <w:rsid w:val="00516432"/>
    <w:rsid w:val="00540452"/>
    <w:rsid w:val="00577623"/>
    <w:rsid w:val="0058049E"/>
    <w:rsid w:val="00582191"/>
    <w:rsid w:val="00597ACC"/>
    <w:rsid w:val="005B5007"/>
    <w:rsid w:val="005C0568"/>
    <w:rsid w:val="005C599E"/>
    <w:rsid w:val="005D23DA"/>
    <w:rsid w:val="005D3369"/>
    <w:rsid w:val="00616947"/>
    <w:rsid w:val="00623566"/>
    <w:rsid w:val="00631C94"/>
    <w:rsid w:val="00631CD4"/>
    <w:rsid w:val="0064263A"/>
    <w:rsid w:val="006539CE"/>
    <w:rsid w:val="00661620"/>
    <w:rsid w:val="006900A1"/>
    <w:rsid w:val="006B06B2"/>
    <w:rsid w:val="006B2D1D"/>
    <w:rsid w:val="006B3959"/>
    <w:rsid w:val="006B44CB"/>
    <w:rsid w:val="006B4586"/>
    <w:rsid w:val="006C3A1D"/>
    <w:rsid w:val="006C66A6"/>
    <w:rsid w:val="006C7D3A"/>
    <w:rsid w:val="006F195F"/>
    <w:rsid w:val="007055D1"/>
    <w:rsid w:val="00707E79"/>
    <w:rsid w:val="00712E6F"/>
    <w:rsid w:val="00744582"/>
    <w:rsid w:val="0075638B"/>
    <w:rsid w:val="00766DD7"/>
    <w:rsid w:val="00773824"/>
    <w:rsid w:val="007827E4"/>
    <w:rsid w:val="007A123B"/>
    <w:rsid w:val="007B52E6"/>
    <w:rsid w:val="007B7490"/>
    <w:rsid w:val="007C0D75"/>
    <w:rsid w:val="007C2696"/>
    <w:rsid w:val="007C50DB"/>
    <w:rsid w:val="007C7DE7"/>
    <w:rsid w:val="007D2275"/>
    <w:rsid w:val="007D397A"/>
    <w:rsid w:val="007F1214"/>
    <w:rsid w:val="007F57C0"/>
    <w:rsid w:val="007F6D22"/>
    <w:rsid w:val="00813C24"/>
    <w:rsid w:val="0083022D"/>
    <w:rsid w:val="00830EA4"/>
    <w:rsid w:val="00834324"/>
    <w:rsid w:val="008418D6"/>
    <w:rsid w:val="00841F48"/>
    <w:rsid w:val="00854F14"/>
    <w:rsid w:val="00855E38"/>
    <w:rsid w:val="00875504"/>
    <w:rsid w:val="00887CAC"/>
    <w:rsid w:val="008A3342"/>
    <w:rsid w:val="008A3C9C"/>
    <w:rsid w:val="008A41D7"/>
    <w:rsid w:val="008B42C6"/>
    <w:rsid w:val="008B53D9"/>
    <w:rsid w:val="008B7726"/>
    <w:rsid w:val="008C0E0A"/>
    <w:rsid w:val="008F214B"/>
    <w:rsid w:val="00914928"/>
    <w:rsid w:val="0091663F"/>
    <w:rsid w:val="009171A5"/>
    <w:rsid w:val="009175D5"/>
    <w:rsid w:val="009317DB"/>
    <w:rsid w:val="00936E31"/>
    <w:rsid w:val="009607D1"/>
    <w:rsid w:val="0096113E"/>
    <w:rsid w:val="009809F5"/>
    <w:rsid w:val="009863E1"/>
    <w:rsid w:val="009878F0"/>
    <w:rsid w:val="00987919"/>
    <w:rsid w:val="00987F84"/>
    <w:rsid w:val="009929C1"/>
    <w:rsid w:val="009A3DD5"/>
    <w:rsid w:val="009A43CB"/>
    <w:rsid w:val="009A6156"/>
    <w:rsid w:val="009B171C"/>
    <w:rsid w:val="009B1752"/>
    <w:rsid w:val="009B4A2A"/>
    <w:rsid w:val="009B6F48"/>
    <w:rsid w:val="009B735E"/>
    <w:rsid w:val="009C19F3"/>
    <w:rsid w:val="009C417B"/>
    <w:rsid w:val="009C69EF"/>
    <w:rsid w:val="009D6012"/>
    <w:rsid w:val="009D76AD"/>
    <w:rsid w:val="009D799C"/>
    <w:rsid w:val="009F1815"/>
    <w:rsid w:val="009F538B"/>
    <w:rsid w:val="00A030C7"/>
    <w:rsid w:val="00A05CF1"/>
    <w:rsid w:val="00A22FC3"/>
    <w:rsid w:val="00A30B71"/>
    <w:rsid w:val="00A35F8F"/>
    <w:rsid w:val="00A5011C"/>
    <w:rsid w:val="00A5401D"/>
    <w:rsid w:val="00A65BA8"/>
    <w:rsid w:val="00A65E63"/>
    <w:rsid w:val="00A963F9"/>
    <w:rsid w:val="00AA004C"/>
    <w:rsid w:val="00AC3D32"/>
    <w:rsid w:val="00AC4859"/>
    <w:rsid w:val="00AC6574"/>
    <w:rsid w:val="00AE0803"/>
    <w:rsid w:val="00AF139F"/>
    <w:rsid w:val="00AF7E80"/>
    <w:rsid w:val="00B12736"/>
    <w:rsid w:val="00B2034F"/>
    <w:rsid w:val="00B245EB"/>
    <w:rsid w:val="00B25AE3"/>
    <w:rsid w:val="00B33DAD"/>
    <w:rsid w:val="00B46888"/>
    <w:rsid w:val="00B51ACE"/>
    <w:rsid w:val="00B70BA1"/>
    <w:rsid w:val="00BB098F"/>
    <w:rsid w:val="00BB50E2"/>
    <w:rsid w:val="00BB5AB6"/>
    <w:rsid w:val="00BB63EB"/>
    <w:rsid w:val="00BC657B"/>
    <w:rsid w:val="00C03632"/>
    <w:rsid w:val="00C177B1"/>
    <w:rsid w:val="00C24CB2"/>
    <w:rsid w:val="00C25D38"/>
    <w:rsid w:val="00C37FB8"/>
    <w:rsid w:val="00C45B85"/>
    <w:rsid w:val="00C46A23"/>
    <w:rsid w:val="00C5414D"/>
    <w:rsid w:val="00C63010"/>
    <w:rsid w:val="00C7149D"/>
    <w:rsid w:val="00C930C6"/>
    <w:rsid w:val="00CA3447"/>
    <w:rsid w:val="00CA40E7"/>
    <w:rsid w:val="00CC083E"/>
    <w:rsid w:val="00CC4753"/>
    <w:rsid w:val="00CC5E88"/>
    <w:rsid w:val="00CD230F"/>
    <w:rsid w:val="00CD3E68"/>
    <w:rsid w:val="00CD5584"/>
    <w:rsid w:val="00CE54BD"/>
    <w:rsid w:val="00CE796A"/>
    <w:rsid w:val="00CF0E0E"/>
    <w:rsid w:val="00CF69ED"/>
    <w:rsid w:val="00CF6D21"/>
    <w:rsid w:val="00D06DB4"/>
    <w:rsid w:val="00D0707A"/>
    <w:rsid w:val="00D13557"/>
    <w:rsid w:val="00D233F5"/>
    <w:rsid w:val="00D25185"/>
    <w:rsid w:val="00D31D50"/>
    <w:rsid w:val="00D32A7B"/>
    <w:rsid w:val="00D404F9"/>
    <w:rsid w:val="00D429D3"/>
    <w:rsid w:val="00D42D04"/>
    <w:rsid w:val="00D50518"/>
    <w:rsid w:val="00D51A1F"/>
    <w:rsid w:val="00D876A8"/>
    <w:rsid w:val="00D92BF8"/>
    <w:rsid w:val="00DA2241"/>
    <w:rsid w:val="00DA35FB"/>
    <w:rsid w:val="00DA3C4A"/>
    <w:rsid w:val="00DA77D9"/>
    <w:rsid w:val="00DB0EE2"/>
    <w:rsid w:val="00DB1FB8"/>
    <w:rsid w:val="00DC5488"/>
    <w:rsid w:val="00DF2B18"/>
    <w:rsid w:val="00DF3F7A"/>
    <w:rsid w:val="00E23F38"/>
    <w:rsid w:val="00E24AFB"/>
    <w:rsid w:val="00E35589"/>
    <w:rsid w:val="00E356F4"/>
    <w:rsid w:val="00E529C7"/>
    <w:rsid w:val="00E779F0"/>
    <w:rsid w:val="00E80445"/>
    <w:rsid w:val="00E845EC"/>
    <w:rsid w:val="00E97990"/>
    <w:rsid w:val="00EA7F4B"/>
    <w:rsid w:val="00EB171C"/>
    <w:rsid w:val="00EB307F"/>
    <w:rsid w:val="00EE2C71"/>
    <w:rsid w:val="00EF7ABB"/>
    <w:rsid w:val="00F112E2"/>
    <w:rsid w:val="00F2035A"/>
    <w:rsid w:val="00F24787"/>
    <w:rsid w:val="00F27A3F"/>
    <w:rsid w:val="00F302AF"/>
    <w:rsid w:val="00F36F5E"/>
    <w:rsid w:val="00F64073"/>
    <w:rsid w:val="00F67B76"/>
    <w:rsid w:val="00F7018C"/>
    <w:rsid w:val="00F93F93"/>
    <w:rsid w:val="00F978D3"/>
    <w:rsid w:val="00FA2246"/>
    <w:rsid w:val="00FA4E07"/>
    <w:rsid w:val="00FB0BE3"/>
    <w:rsid w:val="00FB59C4"/>
    <w:rsid w:val="00FD1601"/>
    <w:rsid w:val="00FD223F"/>
    <w:rsid w:val="00FE081F"/>
    <w:rsid w:val="00FE3535"/>
    <w:rsid w:val="00FE49CE"/>
    <w:rsid w:val="00FF2678"/>
    <w:rsid w:val="01A513B1"/>
    <w:rsid w:val="01E37A17"/>
    <w:rsid w:val="04137DFA"/>
    <w:rsid w:val="045C138F"/>
    <w:rsid w:val="07047F43"/>
    <w:rsid w:val="163A06DC"/>
    <w:rsid w:val="184A7EF1"/>
    <w:rsid w:val="18EC7930"/>
    <w:rsid w:val="1C8A6328"/>
    <w:rsid w:val="1FEA595F"/>
    <w:rsid w:val="27F200C8"/>
    <w:rsid w:val="2ED7799C"/>
    <w:rsid w:val="32431B18"/>
    <w:rsid w:val="327C121E"/>
    <w:rsid w:val="32BC2DF1"/>
    <w:rsid w:val="350D68A4"/>
    <w:rsid w:val="37B6753B"/>
    <w:rsid w:val="3B7010D6"/>
    <w:rsid w:val="3FA5203C"/>
    <w:rsid w:val="3FEB1DEF"/>
    <w:rsid w:val="431A21E2"/>
    <w:rsid w:val="43EF0FE2"/>
    <w:rsid w:val="4480094C"/>
    <w:rsid w:val="4607616F"/>
    <w:rsid w:val="46521125"/>
    <w:rsid w:val="470D265B"/>
    <w:rsid w:val="47444B70"/>
    <w:rsid w:val="49244610"/>
    <w:rsid w:val="49706721"/>
    <w:rsid w:val="4A516D31"/>
    <w:rsid w:val="4B745000"/>
    <w:rsid w:val="4EB94BC3"/>
    <w:rsid w:val="4FB7710C"/>
    <w:rsid w:val="52C473DF"/>
    <w:rsid w:val="538B202C"/>
    <w:rsid w:val="55B9734A"/>
    <w:rsid w:val="63A12B30"/>
    <w:rsid w:val="66E94168"/>
    <w:rsid w:val="67D32E16"/>
    <w:rsid w:val="6884009A"/>
    <w:rsid w:val="6C3A2BAE"/>
    <w:rsid w:val="6C6D7E09"/>
    <w:rsid w:val="6D2912D9"/>
    <w:rsid w:val="6DC34A59"/>
    <w:rsid w:val="6F125E19"/>
    <w:rsid w:val="73B2052F"/>
    <w:rsid w:val="74005955"/>
    <w:rsid w:val="74F65509"/>
    <w:rsid w:val="75A4572F"/>
    <w:rsid w:val="784D2238"/>
    <w:rsid w:val="786079F7"/>
    <w:rsid w:val="7A262361"/>
    <w:rsid w:val="7B7E56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2"/>
    <w:basedOn w:val="1"/>
    <w:next w:val="1"/>
    <w:link w:val="23"/>
    <w:qFormat/>
    <w:uiPriority w:val="9"/>
    <w:pPr>
      <w:adjustRightInd/>
      <w:snapToGrid/>
      <w:spacing w:before="100" w:beforeAutospacing="1" w:after="100" w:afterAutospacing="1"/>
      <w:outlineLvl w:val="1"/>
    </w:pPr>
    <w:rPr>
      <w:rFonts w:ascii="宋体" w:hAnsi="宋体" w:eastAsia="宋体" w:cs="宋体"/>
      <w:b/>
      <w:bCs/>
      <w:sz w:val="36"/>
      <w:szCs w:val="36"/>
    </w:rPr>
  </w:style>
  <w:style w:type="paragraph" w:styleId="3">
    <w:name w:val="heading 5"/>
    <w:basedOn w:val="1"/>
    <w:next w:val="1"/>
    <w:link w:val="20"/>
    <w:qFormat/>
    <w:uiPriority w:val="9"/>
    <w:pPr>
      <w:adjustRightInd/>
      <w:snapToGrid/>
      <w:spacing w:before="100" w:beforeAutospacing="1" w:after="100" w:afterAutospacing="1"/>
      <w:outlineLvl w:val="4"/>
    </w:pPr>
    <w:rPr>
      <w:rFonts w:ascii="宋体" w:hAnsi="宋体" w:eastAsia="宋体" w:cs="宋体"/>
      <w:b/>
      <w:bCs/>
      <w:sz w:val="20"/>
      <w:szCs w:val="2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link w:val="19"/>
    <w:qFormat/>
    <w:uiPriority w:val="0"/>
    <w:pPr>
      <w:adjustRightInd/>
      <w:snapToGrid/>
      <w:spacing w:after="0"/>
      <w:ind w:firstLine="420"/>
    </w:pPr>
    <w:rPr>
      <w:rFonts w:ascii="Times New Roman" w:hAnsi="Times New Roman" w:eastAsia="宋体"/>
      <w:sz w:val="20"/>
      <w:szCs w:val="20"/>
    </w:rPr>
  </w:style>
  <w:style w:type="paragraph" w:styleId="5">
    <w:name w:val="annotation text"/>
    <w:basedOn w:val="1"/>
    <w:link w:val="29"/>
    <w:semiHidden/>
    <w:unhideWhenUsed/>
    <w:qFormat/>
    <w:uiPriority w:val="99"/>
  </w:style>
  <w:style w:type="paragraph" w:styleId="6">
    <w:name w:val="Plain Text"/>
    <w:basedOn w:val="1"/>
    <w:link w:val="24"/>
    <w:unhideWhenUsed/>
    <w:qFormat/>
    <w:uiPriority w:val="0"/>
    <w:rPr>
      <w:rFonts w:ascii="宋体" w:hAnsi="Courier New" w:eastAsia="宋体" w:cs="Courier New"/>
      <w:sz w:val="21"/>
      <w:szCs w:val="21"/>
    </w:rPr>
  </w:style>
  <w:style w:type="paragraph" w:styleId="7">
    <w:name w:val="Balloon Text"/>
    <w:basedOn w:val="1"/>
    <w:link w:val="28"/>
    <w:semiHidden/>
    <w:unhideWhenUsed/>
    <w:qFormat/>
    <w:uiPriority w:val="99"/>
    <w:pPr>
      <w:spacing w:after="0"/>
    </w:pPr>
    <w:rPr>
      <w:sz w:val="18"/>
      <w:szCs w:val="18"/>
    </w:rPr>
  </w:style>
  <w:style w:type="paragraph" w:styleId="8">
    <w:name w:val="footer"/>
    <w:basedOn w:val="1"/>
    <w:link w:val="17"/>
    <w:unhideWhenUsed/>
    <w:qFormat/>
    <w:uiPriority w:val="99"/>
    <w:pPr>
      <w:tabs>
        <w:tab w:val="center" w:pos="4153"/>
        <w:tab w:val="right" w:pos="8306"/>
      </w:tabs>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jc w:val="center"/>
    </w:pPr>
    <w:rPr>
      <w:sz w:val="18"/>
      <w:szCs w:val="18"/>
    </w:rPr>
  </w:style>
  <w:style w:type="paragraph" w:styleId="10">
    <w:name w:val="HTML Preformatted"/>
    <w:basedOn w:val="1"/>
    <w:link w:val="2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11">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12">
    <w:name w:val="annotation subject"/>
    <w:basedOn w:val="5"/>
    <w:next w:val="5"/>
    <w:link w:val="30"/>
    <w:semiHidden/>
    <w:unhideWhenUsed/>
    <w:qFormat/>
    <w:uiPriority w:val="99"/>
    <w:rPr>
      <w:b/>
      <w:bCs/>
    </w:rPr>
  </w:style>
  <w:style w:type="character" w:styleId="15">
    <w:name w:val="Strong"/>
    <w:basedOn w:val="14"/>
    <w:qFormat/>
    <w:uiPriority w:val="22"/>
    <w:rPr>
      <w:b/>
      <w:bCs/>
    </w:rPr>
  </w:style>
  <w:style w:type="character" w:styleId="16">
    <w:name w:val="annotation reference"/>
    <w:basedOn w:val="14"/>
    <w:semiHidden/>
    <w:unhideWhenUsed/>
    <w:qFormat/>
    <w:uiPriority w:val="99"/>
    <w:rPr>
      <w:sz w:val="21"/>
      <w:szCs w:val="21"/>
    </w:rPr>
  </w:style>
  <w:style w:type="character" w:customStyle="1" w:styleId="17">
    <w:name w:val="页脚 Char"/>
    <w:basedOn w:val="14"/>
    <w:link w:val="8"/>
    <w:semiHidden/>
    <w:qFormat/>
    <w:uiPriority w:val="99"/>
    <w:rPr>
      <w:rFonts w:ascii="Tahoma" w:hAnsi="Tahoma"/>
      <w:sz w:val="18"/>
      <w:szCs w:val="18"/>
    </w:rPr>
  </w:style>
  <w:style w:type="character" w:customStyle="1" w:styleId="18">
    <w:name w:val="页眉 Char"/>
    <w:basedOn w:val="14"/>
    <w:link w:val="9"/>
    <w:semiHidden/>
    <w:qFormat/>
    <w:uiPriority w:val="99"/>
    <w:rPr>
      <w:rFonts w:ascii="Tahoma" w:hAnsi="Tahoma"/>
      <w:sz w:val="18"/>
      <w:szCs w:val="18"/>
    </w:rPr>
  </w:style>
  <w:style w:type="character" w:customStyle="1" w:styleId="19">
    <w:name w:val="正文缩进 Char"/>
    <w:basedOn w:val="14"/>
    <w:link w:val="4"/>
    <w:qFormat/>
    <w:uiPriority w:val="0"/>
    <w:rPr>
      <w:rFonts w:ascii="Times New Roman" w:hAnsi="Times New Roman" w:eastAsia="宋体" w:cs="Times New Roman"/>
      <w:sz w:val="20"/>
      <w:szCs w:val="20"/>
    </w:rPr>
  </w:style>
  <w:style w:type="character" w:customStyle="1" w:styleId="20">
    <w:name w:val="标题 5 Char"/>
    <w:basedOn w:val="14"/>
    <w:link w:val="3"/>
    <w:qFormat/>
    <w:uiPriority w:val="9"/>
    <w:rPr>
      <w:rFonts w:ascii="宋体" w:hAnsi="宋体" w:eastAsia="宋体" w:cs="宋体"/>
      <w:b/>
      <w:bCs/>
      <w:sz w:val="20"/>
      <w:szCs w:val="20"/>
    </w:rPr>
  </w:style>
  <w:style w:type="character" w:customStyle="1" w:styleId="21">
    <w:name w:val="apple-converted-space"/>
    <w:basedOn w:val="14"/>
    <w:qFormat/>
    <w:uiPriority w:val="0"/>
  </w:style>
  <w:style w:type="character" w:customStyle="1" w:styleId="22">
    <w:name w:val="HTML 预设格式 Char"/>
    <w:basedOn w:val="14"/>
    <w:link w:val="10"/>
    <w:qFormat/>
    <w:uiPriority w:val="0"/>
    <w:rPr>
      <w:rFonts w:ascii="宋体" w:hAnsi="宋体" w:eastAsia="宋体" w:cs="宋体"/>
      <w:sz w:val="24"/>
      <w:szCs w:val="24"/>
    </w:rPr>
  </w:style>
  <w:style w:type="character" w:customStyle="1" w:styleId="23">
    <w:name w:val="标题 2 Char"/>
    <w:basedOn w:val="14"/>
    <w:link w:val="2"/>
    <w:qFormat/>
    <w:uiPriority w:val="9"/>
    <w:rPr>
      <w:rFonts w:ascii="宋体" w:hAnsi="宋体" w:eastAsia="宋体" w:cs="宋体"/>
      <w:b/>
      <w:bCs/>
      <w:sz w:val="36"/>
      <w:szCs w:val="36"/>
    </w:rPr>
  </w:style>
  <w:style w:type="character" w:customStyle="1" w:styleId="24">
    <w:name w:val="纯文本 Char"/>
    <w:basedOn w:val="14"/>
    <w:link w:val="6"/>
    <w:semiHidden/>
    <w:qFormat/>
    <w:uiPriority w:val="99"/>
    <w:rPr>
      <w:rFonts w:ascii="宋体" w:hAnsi="Courier New" w:eastAsia="宋体" w:cs="Courier New"/>
      <w:sz w:val="21"/>
      <w:szCs w:val="21"/>
    </w:rPr>
  </w:style>
  <w:style w:type="paragraph" w:styleId="25">
    <w:name w:val="List Paragraph"/>
    <w:basedOn w:val="1"/>
    <w:qFormat/>
    <w:uiPriority w:val="34"/>
    <w:pPr>
      <w:ind w:firstLine="420" w:firstLineChars="200"/>
    </w:pPr>
  </w:style>
  <w:style w:type="paragraph" w:customStyle="1" w:styleId="26">
    <w:name w:val="样式3"/>
    <w:basedOn w:val="6"/>
    <w:qFormat/>
    <w:uiPriority w:val="0"/>
    <w:pPr>
      <w:widowControl w:val="0"/>
      <w:adjustRightInd/>
      <w:snapToGrid/>
      <w:spacing w:after="0" w:line="0" w:lineRule="atLeast"/>
      <w:jc w:val="both"/>
      <w:outlineLvl w:val="0"/>
    </w:pPr>
    <w:rPr>
      <w:rFonts w:cs="Times New Roman"/>
      <w:kern w:val="2"/>
      <w:sz w:val="28"/>
      <w:szCs w:val="20"/>
    </w:rPr>
  </w:style>
  <w:style w:type="character" w:customStyle="1" w:styleId="27">
    <w:name w:val="纯文本 Char1"/>
    <w:basedOn w:val="14"/>
    <w:qFormat/>
    <w:locked/>
    <w:uiPriority w:val="0"/>
    <w:rPr>
      <w:rFonts w:ascii="宋体" w:hAnsi="Courier New"/>
      <w:sz w:val="22"/>
    </w:rPr>
  </w:style>
  <w:style w:type="character" w:customStyle="1" w:styleId="28">
    <w:name w:val="批注框文本 Char"/>
    <w:basedOn w:val="14"/>
    <w:link w:val="7"/>
    <w:semiHidden/>
    <w:qFormat/>
    <w:uiPriority w:val="99"/>
    <w:rPr>
      <w:rFonts w:ascii="Tahoma" w:hAnsi="Tahoma"/>
      <w:sz w:val="18"/>
      <w:szCs w:val="18"/>
    </w:rPr>
  </w:style>
  <w:style w:type="character" w:customStyle="1" w:styleId="29">
    <w:name w:val="批注文字 Char"/>
    <w:basedOn w:val="14"/>
    <w:link w:val="5"/>
    <w:semiHidden/>
    <w:qFormat/>
    <w:uiPriority w:val="99"/>
    <w:rPr>
      <w:rFonts w:ascii="Tahoma" w:hAnsi="Tahoma"/>
      <w:sz w:val="22"/>
      <w:szCs w:val="22"/>
    </w:rPr>
  </w:style>
  <w:style w:type="character" w:customStyle="1" w:styleId="30">
    <w:name w:val="批注主题 Char"/>
    <w:basedOn w:val="29"/>
    <w:link w:val="12"/>
    <w:semiHidden/>
    <w:qFormat/>
    <w:uiPriority w:val="99"/>
    <w:rPr>
      <w:rFonts w:ascii="Tahoma" w:hAnsi="Tahoma"/>
      <w:b/>
      <w:bCs/>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388</Words>
  <Characters>2212</Characters>
  <Lines>18</Lines>
  <Paragraphs>5</Paragraphs>
  <TotalTime>0</TotalTime>
  <ScaleCrop>false</ScaleCrop>
  <LinksUpToDate>false</LinksUpToDate>
  <CharactersWithSpaces>2595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2020-07-03T03:35:00Z</dcterms:created>
  <dc:creator>Administrator</dc:creator>
  <cp:lastModifiedBy>Elroy</cp:lastModifiedBy>
  <cp:lastPrinted>2022-12-22T02:01:00Z</cp:lastPrinted>
  <dcterms:modified xsi:type="dcterms:W3CDTF">2025-01-06T08:35:49Z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287B3FA23DCB4F45B745C072A96D0CE4</vt:lpwstr>
  </property>
</Properties>
</file>