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20"/>
        <w:snapToGrid w:val="0"/>
        <w:spacing w:line="590" w:lineRule="exact"/>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福建省肿瘤医院医用</w:t>
      </w:r>
      <w:r>
        <w:rPr>
          <w:rFonts w:hint="eastAsia" w:ascii="方正小标宋简体" w:hAnsi="方正小标宋简体" w:eastAsia="方正小标宋简体" w:cs="方正小标宋简体"/>
          <w:bCs/>
          <w:color w:val="auto"/>
          <w:sz w:val="44"/>
          <w:szCs w:val="44"/>
          <w:lang w:eastAsia="zh-CN"/>
        </w:rPr>
        <w:t>查房移动</w:t>
      </w:r>
      <w:r>
        <w:rPr>
          <w:rFonts w:hint="eastAsia" w:ascii="方正小标宋简体" w:hAnsi="方正小标宋简体" w:eastAsia="方正小标宋简体" w:cs="方正小标宋简体"/>
          <w:bCs/>
          <w:color w:val="auto"/>
          <w:sz w:val="44"/>
          <w:szCs w:val="44"/>
        </w:rPr>
        <w:t>推车项目</w:t>
      </w:r>
    </w:p>
    <w:p>
      <w:pPr>
        <w:pStyle w:val="20"/>
        <w:snapToGrid w:val="0"/>
        <w:spacing w:line="590" w:lineRule="exact"/>
        <w:jc w:val="center"/>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Cs/>
          <w:color w:val="auto"/>
          <w:sz w:val="44"/>
          <w:szCs w:val="44"/>
        </w:rPr>
        <w:t>招标采购公告</w:t>
      </w:r>
    </w:p>
    <w:p>
      <w:pPr>
        <w:pStyle w:val="14"/>
        <w:widowControl/>
        <w:shd w:val="clear" w:color="auto" w:fill="FFFFFF"/>
        <w:adjustRightInd w:val="0"/>
        <w:snapToGrid w:val="0"/>
        <w:spacing w:before="0" w:beforeAutospacing="0" w:after="0" w:afterAutospacing="0" w:line="590" w:lineRule="exact"/>
        <w:textAlignment w:val="baseline"/>
        <w:rPr>
          <w:rFonts w:hint="eastAsia" w:ascii="仿宋_GB2312" w:hAnsi="仿宋_GB2312" w:eastAsia="仿宋_GB2312" w:cs="仿宋_GB2312"/>
          <w:color w:val="333333"/>
          <w:sz w:val="32"/>
          <w:szCs w:val="32"/>
          <w:shd w:val="clear" w:color="auto" w:fill="FFFFFF"/>
        </w:rPr>
      </w:pPr>
    </w:p>
    <w:p>
      <w:pPr>
        <w:adjustRightInd w:val="0"/>
        <w:snapToGrid w:val="0"/>
        <w:spacing w:before="150" w:line="59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一、项目概况和基本情况</w:t>
      </w:r>
    </w:p>
    <w:p>
      <w:pPr>
        <w:spacing w:line="590" w:lineRule="exact"/>
        <w:ind w:firstLine="640" w:firstLineChars="200"/>
        <w:rPr>
          <w:sz w:val="32"/>
          <w:szCs w:val="32"/>
        </w:rPr>
      </w:pPr>
      <w:r>
        <w:rPr>
          <w:rFonts w:hint="eastAsia" w:ascii="仿宋_GB2312" w:hAnsi="仿宋_GB2312" w:eastAsia="仿宋_GB2312" w:cs="仿宋_GB2312"/>
          <w:sz w:val="32"/>
          <w:szCs w:val="32"/>
        </w:rPr>
        <w:t>1、项目名称：医用</w:t>
      </w:r>
      <w:r>
        <w:rPr>
          <w:rFonts w:hint="eastAsia" w:ascii="仿宋_GB2312" w:hAnsi="仿宋_GB2312" w:eastAsia="仿宋_GB2312" w:cs="仿宋_GB2312"/>
          <w:sz w:val="32"/>
          <w:szCs w:val="32"/>
          <w:lang w:eastAsia="zh-CN"/>
        </w:rPr>
        <w:t>查房移动</w:t>
      </w:r>
      <w:r>
        <w:rPr>
          <w:rFonts w:hint="eastAsia" w:ascii="仿宋_GB2312" w:hAnsi="仿宋_GB2312" w:eastAsia="仿宋_GB2312" w:cs="仿宋_GB2312"/>
          <w:sz w:val="32"/>
          <w:szCs w:val="32"/>
        </w:rPr>
        <w:t>推车项目</w:t>
      </w:r>
    </w:p>
    <w:p>
      <w:pPr>
        <w:spacing w:line="590" w:lineRule="exact"/>
        <w:rPr>
          <w:sz w:val="32"/>
          <w:szCs w:val="32"/>
        </w:rPr>
      </w:pPr>
      <w:r>
        <w:rPr>
          <w:rFonts w:hint="eastAsia" w:ascii="仿宋_GB2312" w:hAnsi="仿宋_GB2312" w:eastAsia="仿宋_GB2312" w:cs="仿宋_GB2312"/>
          <w:color w:val="000000"/>
          <w:sz w:val="32"/>
          <w:szCs w:val="32"/>
        </w:rPr>
        <w:t xml:space="preserve">    2、采购预算金额：75000.00元</w:t>
      </w:r>
    </w:p>
    <w:p>
      <w:pPr>
        <w:adjustRightInd w:val="0"/>
        <w:snapToGrid w:val="0"/>
        <w:spacing w:line="59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3、交货地点：福马路420号肿瘤医院院内。</w:t>
      </w:r>
    </w:p>
    <w:p>
      <w:pPr>
        <w:adjustRightInd w:val="0"/>
        <w:snapToGrid w:val="0"/>
        <w:spacing w:line="59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4、本项目不接受联合体投标，不允许分包。</w:t>
      </w:r>
    </w:p>
    <w:p>
      <w:pPr>
        <w:adjustRightInd w:val="0"/>
        <w:snapToGrid w:val="0"/>
        <w:spacing w:afterLines="50"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090000" w:fill="FFFFFF"/>
        </w:rPr>
        <w:t>5、采购需求：（包括但不限于标的名称、数量、简要技术需求或服务要求、交货期及控制价等）</w:t>
      </w:r>
    </w:p>
    <w:p>
      <w:pPr>
        <w:pStyle w:val="8"/>
        <w:adjustRightInd w:val="0"/>
        <w:snapToGrid w:val="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采购一览表</w:t>
      </w:r>
    </w:p>
    <w:tbl>
      <w:tblPr>
        <w:tblW w:w="84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48"/>
        <w:gridCol w:w="990"/>
        <w:gridCol w:w="2160"/>
        <w:gridCol w:w="1725"/>
        <w:gridCol w:w="17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4" w:hRule="atLeast"/>
          <w:jc w:val="center"/>
        </w:trPr>
        <w:tc>
          <w:tcPr>
            <w:tcW w:w="1848" w:type="dxa"/>
            <w:shd w:val="clear" w:color="FFFFFF" w:fill="auto"/>
            <w:vAlign w:val="center"/>
          </w:tcPr>
          <w:p>
            <w:pPr>
              <w:adjustRightInd w:val="0"/>
              <w:snapToGrid w:val="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项 目 名 称</w:t>
            </w:r>
          </w:p>
        </w:tc>
        <w:tc>
          <w:tcPr>
            <w:tcW w:w="990" w:type="dxa"/>
            <w:shd w:val="clear" w:color="FFFFFF" w:fill="auto"/>
            <w:vAlign w:val="center"/>
          </w:tcPr>
          <w:p>
            <w:pPr>
              <w:adjustRightInd w:val="0"/>
              <w:snapToGrid w:val="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数量</w:t>
            </w:r>
          </w:p>
        </w:tc>
        <w:tc>
          <w:tcPr>
            <w:tcW w:w="2160" w:type="dxa"/>
            <w:shd w:val="clear" w:color="FFFFFF" w:fill="auto"/>
            <w:vAlign w:val="center"/>
          </w:tcPr>
          <w:p>
            <w:pPr>
              <w:adjustRightInd w:val="0"/>
              <w:snapToGrid w:val="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主要技术规格</w:t>
            </w:r>
          </w:p>
        </w:tc>
        <w:tc>
          <w:tcPr>
            <w:tcW w:w="1725" w:type="dxa"/>
            <w:shd w:val="clear" w:color="FFFFFF" w:fill="auto"/>
            <w:vAlign w:val="center"/>
          </w:tcPr>
          <w:p>
            <w:pPr>
              <w:adjustRightInd w:val="0"/>
              <w:snapToGrid w:val="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交货期</w:t>
            </w:r>
          </w:p>
        </w:tc>
        <w:tc>
          <w:tcPr>
            <w:tcW w:w="1772" w:type="dxa"/>
            <w:shd w:val="clear" w:color="FFFFFF" w:fill="auto"/>
            <w:vAlign w:val="center"/>
          </w:tcPr>
          <w:p>
            <w:pPr>
              <w:adjustRightInd w:val="0"/>
              <w:snapToGrid w:val="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控制价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3" w:hRule="atLeast"/>
          <w:jc w:val="center"/>
        </w:trPr>
        <w:tc>
          <w:tcPr>
            <w:tcW w:w="1848" w:type="dxa"/>
            <w:vAlign w:val="center"/>
          </w:tcPr>
          <w:p>
            <w:pPr>
              <w:adjustRightInd w:val="0"/>
              <w:snapToGrid w:val="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sz w:val="32"/>
                <w:szCs w:val="32"/>
              </w:rPr>
              <w:t>医用</w:t>
            </w:r>
            <w:r>
              <w:rPr>
                <w:rFonts w:hint="eastAsia" w:ascii="仿宋_GB2312" w:hAnsi="仿宋_GB2312" w:eastAsia="仿宋_GB2312" w:cs="仿宋_GB2312"/>
                <w:sz w:val="32"/>
                <w:szCs w:val="32"/>
                <w:lang w:eastAsia="zh-CN"/>
              </w:rPr>
              <w:t>查房移动</w:t>
            </w:r>
            <w:r>
              <w:rPr>
                <w:rFonts w:hint="eastAsia" w:ascii="仿宋_GB2312" w:hAnsi="仿宋_GB2312" w:eastAsia="仿宋_GB2312" w:cs="仿宋_GB2312"/>
                <w:sz w:val="32"/>
                <w:szCs w:val="32"/>
              </w:rPr>
              <w:t>推车项目</w:t>
            </w:r>
          </w:p>
        </w:tc>
        <w:tc>
          <w:tcPr>
            <w:tcW w:w="990" w:type="dxa"/>
            <w:vAlign w:val="center"/>
          </w:tcPr>
          <w:p>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2160" w:type="dxa"/>
            <w:vAlign w:val="center"/>
          </w:tcPr>
          <w:p>
            <w:pPr>
              <w:adjustRightInd w:val="0"/>
              <w:snapToGrid w:val="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详见附件或招标内容及要求</w:t>
            </w:r>
          </w:p>
        </w:tc>
        <w:tc>
          <w:tcPr>
            <w:tcW w:w="1725" w:type="dxa"/>
            <w:vAlign w:val="center"/>
          </w:tcPr>
          <w:p>
            <w:pPr>
              <w:tabs>
                <w:tab w:val="left" w:pos="360"/>
              </w:tabs>
              <w:adjustRightInd w:val="0"/>
              <w:snapToGrid w:val="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60天</w:t>
            </w:r>
          </w:p>
        </w:tc>
        <w:tc>
          <w:tcPr>
            <w:tcW w:w="1772" w:type="dxa"/>
            <w:vAlign w:val="center"/>
          </w:tcPr>
          <w:p>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32"/>
                <w:szCs w:val="32"/>
              </w:rPr>
              <w:t>75000.00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3" w:hRule="atLeast"/>
          <w:jc w:val="center"/>
        </w:trPr>
        <w:tc>
          <w:tcPr>
            <w:tcW w:w="8495" w:type="dxa"/>
            <w:gridSpan w:val="5"/>
            <w:vAlign w:val="center"/>
          </w:tcPr>
          <w:p>
            <w:pPr>
              <w:pStyle w:val="19"/>
              <w:rPr>
                <w:rFonts w:hint="eastAsia" w:ascii="仿宋_GB2312" w:hAnsi="仿宋_GB2312" w:cs="仿宋_GB2312"/>
                <w:sz w:val="28"/>
                <w:szCs w:val="28"/>
              </w:rPr>
            </w:pPr>
            <w:r>
              <w:rPr>
                <w:rFonts w:hint="eastAsia" w:ascii="仿宋_GB2312" w:hAnsi="仿宋_GB2312" w:cs="仿宋_GB2312"/>
                <w:sz w:val="28"/>
                <w:szCs w:val="28"/>
              </w:rPr>
              <w:tab/>
            </w:r>
            <w:r>
              <w:rPr>
                <w:rFonts w:hint="eastAsia" w:ascii="仿宋_GB2312" w:hAnsi="仿宋_GB2312" w:cs="仿宋_GB2312"/>
                <w:sz w:val="28"/>
                <w:szCs w:val="28"/>
              </w:rPr>
              <w:t>备注说明：</w:t>
            </w:r>
            <w:r>
              <w:rPr>
                <w:rFonts w:hint="eastAsia" w:ascii="宋体" w:hAnsi="宋体" w:eastAsia="宋体" w:cs="宋体"/>
                <w:color w:val="000000"/>
                <w:sz w:val="28"/>
                <w:szCs w:val="28"/>
              </w:rPr>
              <w:t>报价含货物、运输、安装调试、验收、保险、税费等相关费用。</w:t>
            </w:r>
          </w:p>
        </w:tc>
      </w:tr>
    </w:tbl>
    <w:p>
      <w:pPr>
        <w:numPr>
          <w:ilvl w:val="0"/>
          <w:numId w:val="1"/>
        </w:numPr>
        <w:adjustRightInd w:val="0"/>
        <w:snapToGrid w:val="0"/>
        <w:spacing w:before="150" w:line="59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申请人的资格要求及审查办法</w:t>
      </w:r>
    </w:p>
    <w:p>
      <w:pPr>
        <w:adjustRightInd w:val="0"/>
        <w:snapToGrid w:val="0"/>
        <w:spacing w:line="590" w:lineRule="exact"/>
        <w:ind w:firstLine="640" w:firstLineChars="200"/>
        <w:rPr>
          <w:rFonts w:hint="eastAsia" w:ascii="仿宋_GB2312" w:hAnsi="仿宋_GB2312" w:eastAsia="仿宋_GB2312" w:cs="仿宋_GB2312"/>
          <w:sz w:val="32"/>
          <w:szCs w:val="32"/>
          <w:shd w:val="clear" w:color="090000" w:fill="FFFFFF"/>
        </w:rPr>
      </w:pPr>
      <w:r>
        <w:rPr>
          <w:rFonts w:hint="eastAsia" w:ascii="仿宋_GB2312" w:hAnsi="仿宋_GB2312" w:eastAsia="仿宋_GB2312" w:cs="仿宋_GB2312"/>
          <w:sz w:val="32"/>
          <w:szCs w:val="32"/>
          <w:shd w:val="clear" w:color="090000" w:fill="FFFFFF"/>
        </w:rPr>
        <w:t>1、满足《中华人民共和国政府采购法》第二十二条规定。</w:t>
      </w:r>
    </w:p>
    <w:p>
      <w:pPr>
        <w:pStyle w:val="14"/>
        <w:widowControl/>
        <w:wordWrap w:val="0"/>
        <w:adjustRightInd w:val="0"/>
        <w:snapToGrid w:val="0"/>
        <w:spacing w:before="0" w:beforeAutospacing="0" w:after="0" w:afterAutospacing="0" w:line="590" w:lineRule="exact"/>
        <w:ind w:firstLine="640" w:firstLineChars="200"/>
        <w:jc w:val="both"/>
        <w:textAlignment w:val="baseline"/>
        <w:rPr>
          <w:rFonts w:hint="eastAsia" w:ascii="仿宋_GB2312" w:hAnsi="仿宋_GB2312" w:eastAsia="仿宋_GB2312" w:cs="仿宋_GB2312"/>
          <w:sz w:val="32"/>
          <w:szCs w:val="32"/>
          <w:shd w:val="clear" w:color="090000" w:fill="FFFFFF"/>
        </w:rPr>
      </w:pPr>
      <w:r>
        <w:rPr>
          <w:rFonts w:hint="eastAsia" w:ascii="仿宋_GB2312" w:hAnsi="仿宋_GB2312" w:eastAsia="仿宋_GB2312" w:cs="仿宋_GB2312"/>
          <w:sz w:val="32"/>
          <w:szCs w:val="32"/>
          <w:shd w:val="clear" w:color="090000" w:fill="FFFFFF"/>
        </w:rPr>
        <w:t>2、落实政府采购政策需满足的资格要求。</w:t>
      </w:r>
    </w:p>
    <w:p>
      <w:pPr>
        <w:pStyle w:val="14"/>
        <w:widowControl/>
        <w:wordWrap w:val="0"/>
        <w:adjustRightInd w:val="0"/>
        <w:snapToGrid w:val="0"/>
        <w:spacing w:before="0" w:beforeAutospacing="0" w:after="0" w:afterAutospacing="0" w:line="590" w:lineRule="exact"/>
        <w:ind w:firstLine="640" w:firstLineChars="200"/>
        <w:jc w:val="both"/>
        <w:textAlignment w:val="baseline"/>
        <w:rPr>
          <w:rFonts w:hint="eastAsia" w:ascii="仿宋_GB2312" w:hAnsi="仿宋_GB2312" w:eastAsia="仿宋_GB2312" w:cs="仿宋_GB2312"/>
          <w:sz w:val="32"/>
          <w:szCs w:val="32"/>
          <w:shd w:val="clear" w:color="090000" w:fill="FFFFFF"/>
        </w:rPr>
      </w:pPr>
      <w:r>
        <w:rPr>
          <w:rFonts w:hint="eastAsia" w:ascii="仿宋_GB2312" w:hAnsi="仿宋_GB2312" w:eastAsia="仿宋_GB2312" w:cs="仿宋_GB2312"/>
          <w:sz w:val="32"/>
          <w:szCs w:val="32"/>
          <w:shd w:val="clear" w:color="090000" w:fill="FFFFFF"/>
        </w:rPr>
        <w:t>3、本采购包为专门面向中小企业采购，投标人须提供中小企业声明函。监狱企业、残疾人福利性单位视同小型、微型企业（视项目选择）。 </w:t>
      </w:r>
    </w:p>
    <w:p>
      <w:pPr>
        <w:pStyle w:val="14"/>
        <w:widowControl/>
        <w:wordWrap w:val="0"/>
        <w:adjustRightInd w:val="0"/>
        <w:snapToGrid w:val="0"/>
        <w:spacing w:before="0" w:beforeAutospacing="0" w:after="0" w:afterAutospacing="0" w:line="59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4、委托代表人资格证明书（附法人及委托人身份证）。</w:t>
      </w:r>
    </w:p>
    <w:p>
      <w:pPr>
        <w:pStyle w:val="14"/>
        <w:widowControl/>
        <w:wordWrap w:val="0"/>
        <w:adjustRightInd w:val="0"/>
        <w:snapToGrid w:val="0"/>
        <w:spacing w:before="0" w:beforeAutospacing="0" w:after="0" w:afterAutospacing="0" w:line="590" w:lineRule="exact"/>
        <w:ind w:firstLine="640" w:firstLineChars="200"/>
        <w:jc w:val="both"/>
        <w:textAlignment w:val="baseline"/>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5、依法缴纳税收的相关材料（税务机构出具的投标人在报价截止前六个月任意一个月的依法缴纳税收的证明，或者提交从税务机构网上下载的依法缴纳税收情况证明）和依法缴纳社会保障资金的相关材料（报价截止前六个月任意一个月社保机构出具的社保缴费证明并加盖证明专用章，或者提交从社保机构网上下载的社保缴交情况证明）</w:t>
      </w:r>
    </w:p>
    <w:p>
      <w:pPr>
        <w:pStyle w:val="14"/>
        <w:widowControl/>
        <w:wordWrap w:val="0"/>
        <w:adjustRightInd w:val="0"/>
        <w:snapToGrid w:val="0"/>
        <w:spacing w:before="0" w:beforeAutospacing="0" w:after="0" w:afterAutospacing="0" w:line="59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6、参加本次活动前三年内，在经营活动中没有重大违法违规记录的承诺。</w:t>
      </w:r>
    </w:p>
    <w:p>
      <w:pPr>
        <w:pStyle w:val="14"/>
        <w:widowControl/>
        <w:wordWrap w:val="0"/>
        <w:adjustRightInd w:val="0"/>
        <w:snapToGrid w:val="0"/>
        <w:spacing w:before="0" w:beforeAutospacing="0" w:after="0" w:afterAutospacing="0" w:line="59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7、资格审查采用方式：资格后审。</w:t>
      </w:r>
    </w:p>
    <w:p>
      <w:pPr>
        <w:pStyle w:val="14"/>
        <w:widowControl/>
        <w:wordWrap w:val="0"/>
        <w:adjustRightInd w:val="0"/>
        <w:snapToGrid w:val="0"/>
        <w:spacing w:before="0" w:beforeAutospacing="0" w:after="0" w:afterAutospacing="0" w:line="590" w:lineRule="exact"/>
        <w:ind w:firstLine="640" w:firstLineChars="200"/>
        <w:jc w:val="both"/>
        <w:textAlignment w:val="baseline"/>
        <w:rPr>
          <w:rFonts w:hint="eastAsia" w:ascii="仿宋_GB2312" w:hAnsi="仿宋_GB2312" w:eastAsia="仿宋_GB2312" w:cs="仿宋_GB2312"/>
          <w:sz w:val="32"/>
          <w:szCs w:val="32"/>
          <w:shd w:val="clear" w:color="090000" w:fill="FFFFFF"/>
        </w:rPr>
      </w:pPr>
      <w:r>
        <w:rPr>
          <w:rFonts w:hint="eastAsia" w:ascii="仿宋_GB2312" w:hAnsi="仿宋_GB2312" w:eastAsia="仿宋_GB2312" w:cs="仿宋_GB2312"/>
          <w:sz w:val="32"/>
          <w:szCs w:val="32"/>
          <w:shd w:val="clear" w:color="090000" w:fill="FFFFFF"/>
        </w:rPr>
        <w:t>8、投标人应在（招标文件要求的截止时点）前分别通过“信用中国”网站（www.creditchina.gov.cn）、中国政府采购网（www.ccgp.gov.cn）查询并打印相应的信用记录。</w:t>
      </w:r>
    </w:p>
    <w:p>
      <w:pPr>
        <w:pStyle w:val="14"/>
        <w:widowControl/>
        <w:wordWrap w:val="0"/>
        <w:adjustRightInd w:val="0"/>
        <w:snapToGrid w:val="0"/>
        <w:spacing w:before="0" w:beforeAutospacing="0" w:after="0" w:afterAutospacing="0" w:line="59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投标人应对投标文件资料的真实性负责，招标人在授予合同之前有权对其投标文件资料进行核实，如发现所提交的资料不真实，招标人将视其为以弄虚作假方式骗取中标，其中标无效，若给招标人造成损失的，应依法承担赔偿责任，并列入医院供应商黑名单，院方有权在今后采购活动中拒绝接受其投标材料。</w:t>
      </w:r>
    </w:p>
    <w:p>
      <w:pPr>
        <w:pStyle w:val="14"/>
        <w:widowControl/>
        <w:wordWrap w:val="0"/>
        <w:adjustRightInd w:val="0"/>
        <w:snapToGrid w:val="0"/>
        <w:spacing w:before="0" w:beforeAutospacing="0" w:after="0" w:afterAutospacing="0" w:line="59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上述提供材料均须加盖公章。</w:t>
      </w:r>
    </w:p>
    <w:p>
      <w:pPr>
        <w:pStyle w:val="2"/>
        <w:widowControl/>
        <w:numPr>
          <w:ilvl w:val="0"/>
          <w:numId w:val="1"/>
        </w:numPr>
        <w:shd w:val="clear" w:color="070000" w:fill="FFFFFF"/>
        <w:spacing w:before="150" w:beforeAutospacing="0" w:afterAutospacing="0" w:line="590" w:lineRule="exact"/>
        <w:ind w:firstLine="640" w:firstLineChars="200"/>
        <w:textAlignment w:val="baseline"/>
        <w:rPr>
          <w:rStyle w:val="16"/>
          <w:rFonts w:ascii="黑体" w:hAnsi="黑体" w:eastAsia="黑体" w:cs="黑体"/>
          <w:b w:val="0"/>
          <w:bCs w:val="0"/>
          <w:sz w:val="32"/>
          <w:szCs w:val="32"/>
          <w:shd w:val="clear" w:color="0B0000" w:fill="FFFFFF"/>
        </w:rPr>
      </w:pPr>
      <w:r>
        <w:rPr>
          <w:rStyle w:val="16"/>
          <w:rFonts w:ascii="黑体" w:hAnsi="黑体" w:eastAsia="黑体" w:cs="黑体"/>
          <w:b w:val="0"/>
          <w:bCs w:val="0"/>
          <w:sz w:val="32"/>
          <w:szCs w:val="32"/>
          <w:shd w:val="clear" w:color="0B0000" w:fill="FFFFFF"/>
        </w:rPr>
        <w:t>采购项目需要落实的政府采购政策（若有）</w:t>
      </w:r>
    </w:p>
    <w:p>
      <w:pPr>
        <w:spacing w:line="590" w:lineRule="exact"/>
        <w:ind w:left="420" w:leftChars="200"/>
      </w:pPr>
    </w:p>
    <w:p>
      <w:pPr>
        <w:adjustRightInd w:val="0"/>
        <w:snapToGrid w:val="0"/>
        <w:spacing w:before="150" w:line="59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四、采购文件的获取   </w:t>
      </w:r>
    </w:p>
    <w:p>
      <w:pPr>
        <w:adjustRightInd w:val="0"/>
        <w:snapToGrid w:val="0"/>
        <w:spacing w:before="150" w:line="59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1、本项目不采用电子招投标。</w:t>
      </w:r>
    </w:p>
    <w:p>
      <w:pPr>
        <w:widowControl/>
        <w:tabs>
          <w:tab w:val="left" w:pos="900"/>
          <w:tab w:val="left" w:pos="1100"/>
        </w:tabs>
        <w:adjustRightInd w:val="0"/>
        <w:snapToGrid w:val="0"/>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2、凡有意参加投标者，均可在福建省肿瘤医院院方网站（www.fjzl.com.cn）下载与本项目相关的招标信息（包括招标文件、招标文件补充说明等）。</w:t>
      </w:r>
    </w:p>
    <w:p>
      <w:pPr>
        <w:adjustRightInd w:val="0"/>
        <w:snapToGrid w:val="0"/>
        <w:spacing w:before="150" w:line="590" w:lineRule="exact"/>
        <w:ind w:firstLine="640" w:firstLineChars="200"/>
        <w:rPr>
          <w:rFonts w:hint="eastAsia" w:ascii="黑体" w:hAnsi="黑体" w:eastAsia="黑体" w:cs="黑体"/>
          <w:color w:val="000000"/>
          <w:sz w:val="32"/>
          <w:szCs w:val="32"/>
        </w:rPr>
      </w:pPr>
      <w:r>
        <w:rPr>
          <w:rFonts w:hint="eastAsia" w:ascii="黑体" w:hAnsi="黑体" w:eastAsia="黑体" w:cs="黑体"/>
          <w:sz w:val="32"/>
          <w:szCs w:val="32"/>
        </w:rPr>
        <w:t>五、</w:t>
      </w:r>
      <w:r>
        <w:rPr>
          <w:rStyle w:val="16"/>
          <w:rFonts w:hint="eastAsia" w:ascii="黑体" w:hAnsi="黑体" w:eastAsia="黑体" w:cs="黑体"/>
          <w:b w:val="0"/>
          <w:sz w:val="32"/>
          <w:szCs w:val="32"/>
          <w:shd w:val="clear" w:color="0C0000" w:fill="FFFFFF"/>
        </w:rPr>
        <w:t>提交投标文件截止时间、开标时间和地点、</w:t>
      </w:r>
      <w:r>
        <w:rPr>
          <w:rFonts w:hint="eastAsia" w:ascii="黑体" w:hAnsi="黑体" w:eastAsia="黑体" w:cs="黑体"/>
          <w:color w:val="000000"/>
          <w:sz w:val="32"/>
          <w:szCs w:val="32"/>
        </w:rPr>
        <w:t>答疑截止时间</w:t>
      </w:r>
    </w:p>
    <w:p>
      <w:pPr>
        <w:pStyle w:val="14"/>
        <w:widowControl/>
        <w:shd w:val="clear" w:color="070000" w:fill="FFFFFF"/>
        <w:adjustRightInd w:val="0"/>
        <w:snapToGrid w:val="0"/>
        <w:spacing w:before="0" w:beforeAutospacing="0" w:after="0" w:afterAutospacing="0" w:line="590" w:lineRule="exact"/>
        <w:ind w:firstLine="640" w:firstLineChars="200"/>
        <w:jc w:val="both"/>
        <w:textAlignment w:val="baseline"/>
        <w:rPr>
          <w:rFonts w:hint="eastAsia" w:ascii="仿宋_GB2312" w:hAnsi="仿宋_GB2312" w:eastAsia="仿宋_GB2312" w:cs="仿宋_GB2312"/>
          <w:sz w:val="32"/>
          <w:szCs w:val="32"/>
          <w:shd w:val="clear" w:color="0B0000" w:fill="FFFFFF"/>
        </w:rPr>
      </w:pPr>
      <w:r>
        <w:rPr>
          <w:rStyle w:val="16"/>
          <w:rFonts w:hint="eastAsia" w:ascii="仿宋_GB2312" w:hAnsi="仿宋_GB2312" w:eastAsia="仿宋_GB2312" w:cs="仿宋_GB2312"/>
          <w:b w:val="0"/>
          <w:sz w:val="32"/>
          <w:szCs w:val="32"/>
          <w:shd w:val="clear" w:color="0C0000" w:fill="FFFFFF"/>
        </w:rPr>
        <w:t>1、截止时间：</w:t>
      </w:r>
      <w:r>
        <w:rPr>
          <w:rFonts w:hint="eastAsia" w:ascii="仿宋_GB2312" w:hAnsi="仿宋_GB2312" w:eastAsia="仿宋_GB2312" w:cs="仿宋_GB2312"/>
          <w:sz w:val="32"/>
          <w:szCs w:val="32"/>
        </w:rPr>
        <w:t>2024年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日17:</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0点</w:t>
      </w:r>
    </w:p>
    <w:p>
      <w:pPr>
        <w:pStyle w:val="14"/>
        <w:widowControl/>
        <w:shd w:val="clear" w:color="070000" w:fill="FFFFFF"/>
        <w:adjustRightInd w:val="0"/>
        <w:snapToGrid w:val="0"/>
        <w:spacing w:before="0" w:beforeAutospacing="0" w:after="0" w:afterAutospacing="0" w:line="590" w:lineRule="exact"/>
        <w:ind w:firstLine="640" w:firstLineChars="200"/>
        <w:jc w:val="both"/>
        <w:textAlignment w:val="baseline"/>
        <w:rPr>
          <w:rFonts w:hint="eastAsia" w:ascii="仿宋_GB2312" w:hAnsi="仿宋_GB2312" w:eastAsia="仿宋_GB2312" w:cs="仿宋_GB2312"/>
          <w:sz w:val="32"/>
          <w:szCs w:val="32"/>
        </w:rPr>
      </w:pPr>
      <w:r>
        <w:rPr>
          <w:rStyle w:val="16"/>
          <w:rFonts w:hint="eastAsia" w:ascii="仿宋_GB2312" w:hAnsi="仿宋_GB2312" w:eastAsia="仿宋_GB2312" w:cs="仿宋_GB2312"/>
          <w:b w:val="0"/>
          <w:sz w:val="32"/>
          <w:szCs w:val="32"/>
          <w:shd w:val="clear" w:color="0C0000" w:fill="FFFFFF"/>
        </w:rPr>
        <w:t>2、开标时间：</w:t>
      </w:r>
      <w:r>
        <w:rPr>
          <w:rFonts w:hint="eastAsia" w:ascii="仿宋_GB2312" w:hAnsi="仿宋_GB2312" w:eastAsia="仿宋_GB2312" w:cs="仿宋_GB2312"/>
          <w:sz w:val="32"/>
          <w:szCs w:val="32"/>
        </w:rPr>
        <w:t>2024年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 9:00点</w:t>
      </w:r>
    </w:p>
    <w:p>
      <w:pPr>
        <w:pStyle w:val="14"/>
        <w:widowControl/>
        <w:shd w:val="clear" w:color="070000" w:fill="FFFFFF"/>
        <w:adjustRightInd w:val="0"/>
        <w:snapToGrid w:val="0"/>
        <w:spacing w:before="0" w:beforeAutospacing="0" w:after="0" w:afterAutospacing="0" w:line="59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090000" w:fill="FFFFFF"/>
        </w:rPr>
        <w:t>3、地点：</w:t>
      </w:r>
      <w:r>
        <w:rPr>
          <w:rFonts w:hint="eastAsia" w:ascii="仿宋_GB2312" w:hAnsi="仿宋_GB2312" w:eastAsia="仿宋_GB2312" w:cs="仿宋_GB2312"/>
          <w:sz w:val="32"/>
          <w:szCs w:val="32"/>
        </w:rPr>
        <w:t>福建省肿瘤医院网络技术中心会议室</w:t>
      </w:r>
    </w:p>
    <w:p>
      <w:pPr>
        <w:pStyle w:val="14"/>
        <w:widowControl/>
        <w:shd w:val="clear" w:color="070000" w:fill="FFFFFF"/>
        <w:adjustRightInd w:val="0"/>
        <w:snapToGrid w:val="0"/>
        <w:spacing w:before="0" w:beforeAutospacing="0" w:after="0" w:afterAutospacing="0" w:line="590" w:lineRule="exact"/>
        <w:ind w:firstLine="640" w:firstLineChars="200"/>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4、投标文件正本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份,副本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份胶装并密封加盖投标人公章。投标文件未胶装将视为无效。</w:t>
      </w:r>
    </w:p>
    <w:p>
      <w:pPr>
        <w:pStyle w:val="14"/>
        <w:widowControl/>
        <w:shd w:val="clear" w:color="070000" w:fill="FFFFFF"/>
        <w:adjustRightInd w:val="0"/>
        <w:snapToGrid w:val="0"/>
        <w:spacing w:before="0" w:beforeAutospacing="0" w:after="0" w:afterAutospacing="0" w:line="590" w:lineRule="exact"/>
        <w:ind w:firstLine="640" w:firstLineChars="200"/>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5、未参加报名的潜在投标人，其投标文件将被拒绝。</w:t>
      </w:r>
    </w:p>
    <w:p>
      <w:pPr>
        <w:pStyle w:val="14"/>
        <w:widowControl/>
        <w:shd w:val="clear" w:color="070000" w:fill="FFFFFF"/>
        <w:adjustRightInd w:val="0"/>
        <w:snapToGrid w:val="0"/>
        <w:spacing w:before="0" w:beforeAutospacing="0" w:after="0" w:afterAutospacing="0" w:line="590" w:lineRule="exact"/>
        <w:ind w:firstLine="640" w:firstLineChars="200"/>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6、投标人若要求澄清招标文件，应在获取招标文件截止时间后的2个工作日内提出，招标人将随时解答。</w:t>
      </w:r>
    </w:p>
    <w:p>
      <w:pPr>
        <w:pStyle w:val="14"/>
        <w:widowControl/>
        <w:shd w:val="clear" w:color="070000" w:fill="FFFFFF"/>
        <w:adjustRightInd w:val="0"/>
        <w:snapToGrid w:val="0"/>
        <w:spacing w:before="0" w:beforeAutospacing="0" w:after="0" w:afterAutospacing="0" w:line="590" w:lineRule="exact"/>
        <w:ind w:firstLine="640" w:firstLineChars="200"/>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7、若有涉及招标文件内容更正，请各潜在投标人密切关注福建省肿瘤医院官网通知，以最新公告为准。</w:t>
      </w:r>
    </w:p>
    <w:p>
      <w:pPr>
        <w:pStyle w:val="14"/>
        <w:widowControl/>
        <w:shd w:val="clear" w:color="070000" w:fill="FFFFFF"/>
        <w:adjustRightInd w:val="0"/>
        <w:snapToGrid w:val="0"/>
        <w:spacing w:before="0" w:beforeAutospacing="0" w:after="0" w:afterAutospacing="0" w:line="590" w:lineRule="exact"/>
        <w:ind w:firstLine="640" w:firstLineChars="200"/>
        <w:jc w:val="both"/>
        <w:textAlignment w:val="baseline"/>
        <w:rPr>
          <w:rFonts w:hint="eastAsia" w:ascii="仿宋_GB2312" w:hAnsi="仿宋_GB2312" w:eastAsia="仿宋_GB2312" w:cs="仿宋_GB2312"/>
          <w:color w:val="000000"/>
          <w:spacing w:val="-8"/>
          <w:sz w:val="32"/>
          <w:szCs w:val="32"/>
          <w:shd w:val="clear" w:color="auto" w:fill="FFFFFF"/>
        </w:rPr>
      </w:pPr>
      <w:r>
        <w:rPr>
          <w:rFonts w:hint="eastAsia" w:ascii="仿宋_GB2312" w:hAnsi="仿宋_GB2312" w:eastAsia="仿宋_GB2312" w:cs="仿宋_GB2312"/>
          <w:sz w:val="32"/>
          <w:szCs w:val="32"/>
        </w:rPr>
        <w:t>8、投标人应对投标文件资料的真实性负责，招标人在授予合同之前有权对其投标文件资料进行核实，如发现所提交的资料不真实，招标人将视其为以弄虚作假方式骗取中标，其中标无效，若给招标人造成损失的，应依法承担赔偿责任，并列入医院供应商黑名单，院方有权在今后采购活动中拒绝接受其投标材料。</w:t>
      </w:r>
    </w:p>
    <w:p>
      <w:pPr>
        <w:adjustRightInd w:val="0"/>
        <w:snapToGrid w:val="0"/>
        <w:spacing w:before="150" w:line="590" w:lineRule="exact"/>
        <w:ind w:firstLine="640" w:firstLineChars="200"/>
        <w:rPr>
          <w:rFonts w:hint="eastAsia" w:ascii="黑体" w:hAnsi="黑体" w:eastAsia="黑体" w:cs="黑体"/>
          <w:b/>
          <w:bCs/>
          <w:color w:val="000000"/>
          <w:sz w:val="32"/>
          <w:szCs w:val="32"/>
        </w:rPr>
      </w:pPr>
      <w:r>
        <w:rPr>
          <w:rFonts w:hint="eastAsia" w:ascii="黑体" w:hAnsi="黑体" w:eastAsia="黑体" w:cs="黑体"/>
          <w:color w:val="000000"/>
          <w:sz w:val="32"/>
          <w:szCs w:val="32"/>
        </w:rPr>
        <w:t>六、公告期限</w:t>
      </w:r>
    </w:p>
    <w:p>
      <w:pPr>
        <w:adjustRightInd w:val="0"/>
        <w:snapToGrid w:val="0"/>
        <w:spacing w:before="150" w:line="59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自本公告发布之日起5个工作日</w:t>
      </w:r>
    </w:p>
    <w:p>
      <w:pPr>
        <w:numPr>
          <w:ilvl w:val="0"/>
          <w:numId w:val="2"/>
        </w:numPr>
        <w:adjustRightInd w:val="0"/>
        <w:snapToGrid w:val="0"/>
        <w:spacing w:before="150" w:line="59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其他补充事宜</w:t>
      </w:r>
    </w:p>
    <w:p>
      <w:pPr>
        <w:spacing w:line="590" w:lineRule="exact"/>
        <w:ind w:left="420" w:firstLine="42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其他要求</w:t>
      </w:r>
    </w:p>
    <w:p>
      <w:pPr>
        <w:pStyle w:val="21"/>
        <w:spacing w:before="0" w:beforeAutospacing="0" w:after="0" w:afterAutospacing="0" w:line="59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1、本项目为交钥匙工程，中标人应负责设备的所有运输、安装及调试等。本项目涉及院内现有各业务系统接口的，采购人不再向中标人支付接口费用。</w:t>
      </w:r>
    </w:p>
    <w:p>
      <w:pPr>
        <w:pStyle w:val="21"/>
        <w:numPr>
          <w:ilvl w:val="0"/>
          <w:numId w:val="3"/>
        </w:numPr>
        <w:spacing w:before="0" w:beforeAutospacing="0" w:after="0" w:afterAutospacing="0" w:line="59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本项目系统安装调试并经验收合格后，应对采购方的相关人员提供关于系统应用时技术和操作方面的培训。相关培训费用应包含在投标总价中。</w:t>
      </w:r>
    </w:p>
    <w:p>
      <w:pPr>
        <w:adjustRightInd w:val="0"/>
        <w:snapToGrid w:val="0"/>
        <w:spacing w:before="150" w:line="590" w:lineRule="exact"/>
        <w:ind w:firstLine="640" w:firstLineChars="200"/>
        <w:rPr>
          <w:rFonts w:hint="eastAsia" w:ascii="仿宋_GB2312" w:hAnsi="仿宋_GB2312" w:eastAsia="仿宋_GB2312" w:cs="仿宋_GB2312"/>
          <w:sz w:val="32"/>
          <w:szCs w:val="32"/>
        </w:rPr>
      </w:pPr>
      <w:r>
        <w:rPr>
          <w:rFonts w:hint="eastAsia" w:ascii="黑体" w:hAnsi="黑体" w:eastAsia="黑体" w:cs="黑体"/>
          <w:color w:val="000000"/>
          <w:sz w:val="32"/>
          <w:szCs w:val="32"/>
        </w:rPr>
        <w:t>八、评标方法：</w:t>
      </w:r>
      <w:r>
        <w:rPr>
          <w:rFonts w:hint="eastAsia" w:ascii="仿宋_GB2312" w:hAnsi="仿宋_GB2312" w:eastAsia="仿宋_GB2312" w:cs="仿宋_GB2312"/>
          <w:color w:val="000000"/>
          <w:sz w:val="32"/>
          <w:szCs w:val="32"/>
        </w:rPr>
        <w:t>最低价中标</w:t>
      </w:r>
      <w:r>
        <w:rPr>
          <w:rFonts w:hint="eastAsia" w:ascii="仿宋_GB2312" w:hAnsi="仿宋_GB2312" w:eastAsia="仿宋_GB2312" w:cs="仿宋_GB2312"/>
          <w:bCs/>
          <w:sz w:val="32"/>
          <w:szCs w:val="32"/>
        </w:rPr>
        <w:t>（符合谈判文件各项要求的且报价最低的投标人）</w:t>
      </w:r>
    </w:p>
    <w:p>
      <w:pPr>
        <w:adjustRightInd w:val="0"/>
        <w:snapToGrid w:val="0"/>
        <w:spacing w:before="150" w:line="59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九、合同签订及主要条款要求（若有附件，可在附件中体现）</w:t>
      </w:r>
    </w:p>
    <w:p>
      <w:pPr>
        <w:adjustRightInd w:val="0"/>
        <w:snapToGrid w:val="0"/>
        <w:spacing w:before="150"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1、合同签订：中标人在接到中标通知后3天内，应派代表与招标人联系，商讨签订合同事宜。</w:t>
      </w:r>
    </w:p>
    <w:p>
      <w:pPr>
        <w:adjustRightInd w:val="0"/>
        <w:snapToGrid w:val="0"/>
        <w:spacing w:before="150"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2、如付款方式与条件等</w:t>
      </w:r>
    </w:p>
    <w:p>
      <w:pPr>
        <w:adjustRightInd w:val="0"/>
        <w:snapToGrid w:val="0"/>
        <w:spacing w:before="150" w:line="590" w:lineRule="exact"/>
        <w:ind w:firstLine="480"/>
        <w:rPr>
          <w:rFonts w:hint="eastAsia" w:ascii="黑体" w:hAnsi="黑体" w:eastAsia="黑体" w:cs="黑体"/>
          <w:color w:val="000000"/>
          <w:sz w:val="32"/>
          <w:szCs w:val="32"/>
        </w:rPr>
      </w:pPr>
      <w:r>
        <w:rPr>
          <w:rFonts w:hint="eastAsia" w:ascii="黑体" w:hAnsi="黑体" w:eastAsia="黑体" w:cs="黑体"/>
          <w:color w:val="000000"/>
          <w:sz w:val="32"/>
          <w:szCs w:val="32"/>
        </w:rPr>
        <w:t>十、联系方式</w:t>
      </w:r>
    </w:p>
    <w:p>
      <w:pPr>
        <w:adjustRightInd w:val="0"/>
        <w:snapToGrid w:val="0"/>
        <w:spacing w:before="150" w:line="59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1、凡有意参加投标者，请于2024年</w:t>
      </w:r>
      <w:r>
        <w:rPr>
          <w:rFonts w:hint="eastAsia" w:ascii="仿宋_GB2312" w:hAnsi="仿宋_GB2312" w:eastAsia="仿宋_GB2312" w:cs="仿宋_GB2312"/>
          <w:color w:val="000000"/>
          <w:sz w:val="32"/>
          <w:szCs w:val="32"/>
          <w:lang w:val="en-US" w:eastAsia="zh-CN"/>
        </w:rPr>
        <w:t>12</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18</w:t>
      </w:r>
      <w:r>
        <w:rPr>
          <w:rFonts w:hint="eastAsia" w:ascii="仿宋_GB2312" w:hAnsi="仿宋_GB2312" w:eastAsia="仿宋_GB2312" w:cs="仿宋_GB2312"/>
          <w:color w:val="000000"/>
          <w:sz w:val="32"/>
          <w:szCs w:val="32"/>
        </w:rPr>
        <w:t>日至 2024年</w:t>
      </w:r>
      <w:r>
        <w:rPr>
          <w:rFonts w:hint="eastAsia" w:ascii="仿宋_GB2312" w:hAnsi="仿宋_GB2312" w:eastAsia="仿宋_GB2312" w:cs="仿宋_GB2312"/>
          <w:color w:val="000000"/>
          <w:sz w:val="32"/>
          <w:szCs w:val="32"/>
          <w:lang w:val="en-US" w:eastAsia="zh-CN"/>
        </w:rPr>
        <w:t>12</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24</w:t>
      </w:r>
      <w:r>
        <w:rPr>
          <w:rFonts w:hint="eastAsia" w:ascii="仿宋_GB2312" w:hAnsi="仿宋_GB2312" w:eastAsia="仿宋_GB2312" w:cs="仿宋_GB2312"/>
          <w:color w:val="000000"/>
          <w:sz w:val="32"/>
          <w:szCs w:val="32"/>
        </w:rPr>
        <w:t>日(节假日除外)8：00-12：00或14：</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0-17：</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0，携带加盖公章的营业执照复印件、个人授权函（需加盖供应商公章，含联系方式）和身份证复印件前往福建省肿瘤医院网络技术中心报名。</w:t>
      </w:r>
    </w:p>
    <w:p>
      <w:pPr>
        <w:adjustRightInd w:val="0"/>
        <w:snapToGrid w:val="0"/>
        <w:spacing w:before="150" w:line="59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项目联系人：</w:t>
      </w:r>
      <w:r>
        <w:rPr>
          <w:rFonts w:hint="eastAsia" w:ascii="仿宋_GB2312" w:hAnsi="仿宋_GB2312" w:eastAsia="仿宋_GB2312" w:cs="仿宋_GB2312"/>
          <w:color w:val="000000"/>
          <w:sz w:val="32"/>
          <w:szCs w:val="32"/>
          <w:lang w:val="en-US" w:eastAsia="zh-CN"/>
        </w:rPr>
        <w:t>钱工、</w:t>
      </w:r>
      <w:r>
        <w:rPr>
          <w:rFonts w:hint="eastAsia" w:ascii="仿宋_GB2312" w:hAnsi="仿宋_GB2312" w:eastAsia="仿宋_GB2312" w:cs="仿宋_GB2312"/>
          <w:color w:val="000000"/>
          <w:sz w:val="32"/>
          <w:szCs w:val="32"/>
        </w:rPr>
        <w:t xml:space="preserve">金工     </w:t>
      </w:r>
    </w:p>
    <w:p>
      <w:pPr>
        <w:adjustRightInd w:val="0"/>
        <w:snapToGrid w:val="0"/>
        <w:spacing w:before="150" w:line="59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联系电话： 0591-83660063-8822</w:t>
      </w:r>
    </w:p>
    <w:p>
      <w:pPr>
        <w:numPr>
          <w:ilvl w:val="0"/>
          <w:numId w:val="4"/>
        </w:numPr>
        <w:adjustRightInd w:val="0"/>
        <w:snapToGrid w:val="0"/>
        <w:spacing w:before="150" w:line="59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 xml:space="preserve">监督电话 </w:t>
      </w:r>
    </w:p>
    <w:p>
      <w:pPr>
        <w:adjustRightInd w:val="0"/>
        <w:snapToGrid w:val="0"/>
        <w:spacing w:before="150" w:line="59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采购报名、采购调研等采购过程中有任何异议，可联系我院监督科室。电话：83660063-8407；83660063-8467。</w:t>
      </w:r>
    </w:p>
    <w:p>
      <w:pPr>
        <w:adjustRightInd w:val="0"/>
        <w:snapToGrid w:val="0"/>
        <w:spacing w:before="150"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附件（招标内容及要求）</w:t>
      </w:r>
    </w:p>
    <w:p>
      <w:pPr>
        <w:adjustRightInd w:val="0"/>
        <w:snapToGrid w:val="0"/>
        <w:spacing w:before="150" w:line="59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备注：附件或招</w:t>
      </w:r>
      <w:r>
        <w:rPr>
          <w:rFonts w:hint="eastAsia" w:ascii="仿宋_GB2312" w:hAnsi="仿宋_GB2312" w:eastAsia="仿宋_GB2312" w:cs="仿宋_GB2312"/>
          <w:sz w:val="32"/>
          <w:szCs w:val="32"/>
        </w:rPr>
        <w:t>标内容及要求填写技术规格需求、评分标准验收标准、安装及调试、培训要求、质量保证、售后服务要求、技术资料要求、备品备件、交货期、付款方式及主要合同条款）。</w:t>
      </w:r>
    </w:p>
    <w:p>
      <w:pPr>
        <w:keepNext/>
        <w:widowControl/>
        <w:shd w:val="clear" w:color="auto" w:fill="FFFFFF"/>
        <w:autoSpaceDE w:val="0"/>
        <w:spacing w:before="120" w:after="120" w:line="590" w:lineRule="exact"/>
        <w:rPr>
          <w:rFonts w:hint="eastAsia"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主要技术功能及服务要求</w:t>
      </w:r>
    </w:p>
    <w:p>
      <w:pPr>
        <w:rPr>
          <w:rFonts w:hint="eastAsia" w:ascii="仿宋" w:hAnsi="仿宋" w:eastAsia="仿宋"/>
          <w:b/>
          <w:sz w:val="28"/>
          <w:szCs w:val="28"/>
        </w:rPr>
      </w:pPr>
      <w:r>
        <w:rPr>
          <w:rFonts w:hint="eastAsia" w:ascii="仿宋" w:hAnsi="仿宋" w:eastAsia="仿宋"/>
          <w:sz w:val="28"/>
          <w:szCs w:val="28"/>
        </w:rPr>
        <w:t>一、</w:t>
      </w:r>
      <w:bookmarkStart w:id="0" w:name="_Toc112315237"/>
      <w:bookmarkStart w:id="1" w:name="_Toc104976027"/>
      <w:r>
        <w:rPr>
          <w:rFonts w:hint="eastAsia" w:ascii="仿宋" w:hAnsi="仿宋" w:eastAsia="仿宋"/>
          <w:b/>
          <w:sz w:val="28"/>
          <w:szCs w:val="28"/>
        </w:rPr>
        <w:t>产品技术规格及要求</w:t>
      </w:r>
    </w:p>
    <w:bookmarkEnd w:id="0"/>
    <w:bookmarkEnd w:id="1"/>
    <w:p>
      <w:pPr>
        <w:numPr>
          <w:ilvl w:val="0"/>
          <w:numId w:val="5"/>
        </w:numPr>
        <w:spacing w:line="440" w:lineRule="exact"/>
        <w:ind w:left="357" w:firstLine="0"/>
        <w:rPr>
          <w:rFonts w:hint="eastAsia" w:ascii="仿宋" w:hAnsi="仿宋" w:eastAsia="仿宋" w:cs="宋体"/>
          <w:sz w:val="28"/>
          <w:szCs w:val="28"/>
        </w:rPr>
      </w:pPr>
      <w:r>
        <w:rPr>
          <w:rFonts w:hint="eastAsia" w:ascii="仿宋" w:hAnsi="仿宋" w:eastAsia="仿宋" w:cs="宋体"/>
          <w:sz w:val="28"/>
          <w:szCs w:val="28"/>
        </w:rPr>
        <w:t>台车重量≥</w:t>
      </w:r>
      <w:r>
        <w:rPr>
          <w:rFonts w:ascii="仿宋" w:hAnsi="仿宋" w:eastAsia="仿宋" w:cs="宋体"/>
          <w:sz w:val="28"/>
          <w:szCs w:val="28"/>
        </w:rPr>
        <w:t>50Kg</w:t>
      </w:r>
      <w:r>
        <w:rPr>
          <w:rFonts w:hint="eastAsia" w:ascii="仿宋" w:hAnsi="仿宋" w:eastAsia="仿宋" w:cs="宋体"/>
          <w:sz w:val="28"/>
          <w:szCs w:val="28"/>
        </w:rPr>
        <w:t>，底座承重≥</w:t>
      </w:r>
      <w:r>
        <w:rPr>
          <w:rFonts w:ascii="仿宋" w:hAnsi="仿宋" w:eastAsia="仿宋" w:cs="宋体"/>
          <w:sz w:val="28"/>
          <w:szCs w:val="28"/>
        </w:rPr>
        <w:t>45Kg</w:t>
      </w:r>
      <w:r>
        <w:rPr>
          <w:rFonts w:hint="eastAsia" w:ascii="仿宋" w:hAnsi="仿宋" w:eastAsia="仿宋" w:cs="宋体"/>
          <w:sz w:val="28"/>
          <w:szCs w:val="28"/>
          <w:lang w:eastAsia="zh-CN"/>
        </w:rPr>
        <w:t>；</w:t>
      </w:r>
    </w:p>
    <w:p>
      <w:pPr>
        <w:numPr>
          <w:ilvl w:val="0"/>
          <w:numId w:val="5"/>
        </w:numPr>
        <w:tabs>
          <w:tab w:val="left" w:pos="220"/>
          <w:tab w:val="clear" w:pos="360"/>
        </w:tabs>
        <w:spacing w:line="440" w:lineRule="exact"/>
        <w:ind w:left="357" w:firstLine="0"/>
        <w:rPr>
          <w:rFonts w:hint="eastAsia" w:ascii="仿宋" w:hAnsi="仿宋" w:eastAsia="仿宋" w:cs="宋体"/>
          <w:sz w:val="28"/>
          <w:szCs w:val="28"/>
        </w:rPr>
      </w:pPr>
      <w:r>
        <w:rPr>
          <w:rFonts w:hint="eastAsia" w:ascii="仿宋" w:hAnsi="仿宋" w:eastAsia="仿宋" w:cs="宋体"/>
          <w:sz w:val="28"/>
          <w:szCs w:val="28"/>
        </w:rPr>
        <w:t>符合人机工程学，符合医护人员的日常工作习惯</w:t>
      </w:r>
      <w:r>
        <w:rPr>
          <w:rFonts w:hint="eastAsia" w:ascii="仿宋" w:hAnsi="仿宋" w:eastAsia="仿宋" w:cs="宋体"/>
          <w:sz w:val="28"/>
          <w:szCs w:val="28"/>
          <w:lang w:eastAsia="zh-CN"/>
        </w:rPr>
        <w:t>，</w:t>
      </w:r>
      <w:r>
        <w:rPr>
          <w:rFonts w:hint="eastAsia" w:ascii="仿宋" w:hAnsi="仿宋" w:eastAsia="仿宋" w:cs="宋体"/>
          <w:sz w:val="28"/>
          <w:szCs w:val="28"/>
        </w:rPr>
        <w:t>自带的WiFi信号，台面</w:t>
      </w:r>
      <w:r>
        <w:rPr>
          <w:rFonts w:hint="eastAsia" w:ascii="仿宋" w:hAnsi="仿宋" w:eastAsia="仿宋" w:cs="宋体"/>
          <w:sz w:val="28"/>
          <w:szCs w:val="28"/>
          <w:lang w:val="en-US" w:eastAsia="zh-CN"/>
        </w:rPr>
        <w:t>可升降</w:t>
      </w:r>
      <w:r>
        <w:rPr>
          <w:rFonts w:hint="eastAsia" w:ascii="仿宋" w:hAnsi="仿宋" w:eastAsia="仿宋" w:cs="宋体"/>
          <w:sz w:val="28"/>
          <w:szCs w:val="28"/>
          <w:lang w:eastAsia="zh-CN"/>
        </w:rPr>
        <w:t>；</w:t>
      </w:r>
    </w:p>
    <w:p>
      <w:pPr>
        <w:numPr>
          <w:ilvl w:val="0"/>
          <w:numId w:val="5"/>
        </w:numPr>
        <w:spacing w:line="440" w:lineRule="exact"/>
        <w:ind w:left="357" w:firstLine="0"/>
        <w:rPr>
          <w:rFonts w:hint="eastAsia" w:ascii="仿宋" w:hAnsi="仿宋" w:eastAsia="仿宋" w:cs="宋体"/>
          <w:sz w:val="28"/>
          <w:szCs w:val="28"/>
        </w:rPr>
      </w:pPr>
      <w:r>
        <w:rPr>
          <w:rFonts w:hint="eastAsia" w:ascii="仿宋" w:hAnsi="仿宋" w:eastAsia="仿宋" w:cs="宋体"/>
          <w:sz w:val="28"/>
          <w:szCs w:val="28"/>
        </w:rPr>
        <w:t>台车配备2个储物柜（带锁）</w:t>
      </w:r>
      <w:r>
        <w:rPr>
          <w:rFonts w:hint="eastAsia" w:ascii="仿宋" w:hAnsi="仿宋" w:eastAsia="仿宋" w:cs="宋体"/>
          <w:sz w:val="28"/>
          <w:szCs w:val="28"/>
          <w:lang w:eastAsia="zh-CN"/>
        </w:rPr>
        <w:t>；</w:t>
      </w:r>
    </w:p>
    <w:p>
      <w:pPr>
        <w:numPr>
          <w:ilvl w:val="0"/>
          <w:numId w:val="5"/>
        </w:numPr>
        <w:spacing w:line="440" w:lineRule="exact"/>
        <w:ind w:left="357" w:firstLine="0"/>
        <w:rPr>
          <w:rFonts w:hint="eastAsia" w:ascii="仿宋" w:hAnsi="仿宋" w:eastAsia="仿宋" w:cs="宋体"/>
          <w:sz w:val="28"/>
          <w:szCs w:val="28"/>
        </w:rPr>
      </w:pPr>
      <w:r>
        <w:rPr>
          <w:rFonts w:hint="eastAsia" w:ascii="仿宋" w:hAnsi="仿宋" w:eastAsia="仿宋" w:cs="宋体"/>
          <w:sz w:val="28"/>
          <w:szCs w:val="28"/>
        </w:rPr>
        <w:t>台车配备的</w:t>
      </w:r>
      <w:r>
        <w:rPr>
          <w:rFonts w:hint="eastAsia" w:ascii="仿宋" w:hAnsi="仿宋" w:eastAsia="仿宋" w:cs="宋体"/>
          <w:sz w:val="28"/>
          <w:szCs w:val="28"/>
          <w:lang w:val="en-US" w:eastAsia="zh-CN"/>
        </w:rPr>
        <w:t>计算机</w:t>
      </w:r>
      <w:r>
        <w:rPr>
          <w:rFonts w:hint="eastAsia" w:ascii="仿宋" w:hAnsi="仿宋" w:eastAsia="仿宋" w:cs="宋体"/>
          <w:sz w:val="28"/>
          <w:szCs w:val="28"/>
        </w:rPr>
        <w:t>可嵌入台车，不</w:t>
      </w:r>
      <w:r>
        <w:rPr>
          <w:rFonts w:hint="eastAsia" w:ascii="仿宋" w:hAnsi="仿宋" w:eastAsia="仿宋" w:cs="宋体"/>
          <w:sz w:val="28"/>
          <w:szCs w:val="28"/>
          <w:lang w:val="en-US" w:eastAsia="zh-CN"/>
        </w:rPr>
        <w:t>另行</w:t>
      </w:r>
      <w:r>
        <w:rPr>
          <w:rFonts w:hint="eastAsia" w:ascii="仿宋" w:hAnsi="仿宋" w:eastAsia="仿宋" w:cs="宋体"/>
          <w:sz w:val="28"/>
          <w:szCs w:val="28"/>
        </w:rPr>
        <w:t>外挂</w:t>
      </w:r>
      <w:r>
        <w:rPr>
          <w:rFonts w:hint="eastAsia" w:ascii="仿宋" w:hAnsi="仿宋" w:eastAsia="仿宋" w:cs="宋体"/>
          <w:sz w:val="28"/>
          <w:szCs w:val="28"/>
          <w:lang w:eastAsia="zh-CN"/>
        </w:rPr>
        <w:t>；</w:t>
      </w:r>
    </w:p>
    <w:p>
      <w:pPr>
        <w:numPr>
          <w:ilvl w:val="0"/>
          <w:numId w:val="5"/>
        </w:numPr>
        <w:spacing w:line="440" w:lineRule="exact"/>
        <w:ind w:left="357" w:firstLine="0"/>
        <w:rPr>
          <w:rFonts w:hint="default" w:ascii="仿宋" w:hAnsi="仿宋" w:eastAsia="仿宋" w:cs="宋体"/>
          <w:sz w:val="28"/>
          <w:szCs w:val="28"/>
          <w:lang w:val="en-US"/>
        </w:rPr>
      </w:pPr>
      <w:r>
        <w:rPr>
          <w:rFonts w:hint="default" w:ascii="仿宋" w:hAnsi="仿宋" w:eastAsia="仿宋"/>
          <w:sz w:val="28"/>
          <w:szCs w:val="28"/>
          <w:lang w:val="en-US"/>
        </w:rPr>
        <w:t>台车</w:t>
      </w:r>
      <w:r>
        <w:rPr>
          <w:rFonts w:hint="eastAsia" w:ascii="仿宋" w:hAnsi="仿宋" w:eastAsia="仿宋"/>
          <w:sz w:val="28"/>
          <w:szCs w:val="28"/>
        </w:rPr>
        <w:t>配备的</w:t>
      </w:r>
      <w:r>
        <w:rPr>
          <w:rFonts w:hint="eastAsia" w:ascii="仿宋" w:hAnsi="仿宋" w:eastAsia="仿宋" w:cs="宋体"/>
          <w:sz w:val="28"/>
          <w:szCs w:val="28"/>
          <w:lang w:val="en-US" w:eastAsia="zh-CN"/>
        </w:rPr>
        <w:t>计算机</w:t>
      </w:r>
      <w:r>
        <w:rPr>
          <w:rFonts w:hint="eastAsia" w:ascii="仿宋" w:hAnsi="仿宋" w:eastAsia="仿宋"/>
          <w:sz w:val="28"/>
          <w:szCs w:val="28"/>
        </w:rPr>
        <w:t>需提供相关3C证书、节能产品认证证书</w:t>
      </w:r>
      <w:r>
        <w:rPr>
          <w:rFonts w:hint="eastAsia" w:ascii="仿宋" w:hAnsi="仿宋" w:eastAsia="仿宋"/>
          <w:sz w:val="28"/>
          <w:szCs w:val="28"/>
          <w:lang w:eastAsia="zh-CN"/>
        </w:rPr>
        <w:t>；</w:t>
      </w:r>
      <w:r>
        <w:rPr>
          <w:rFonts w:hint="eastAsia" w:ascii="仿宋" w:hAnsi="仿宋" w:eastAsia="仿宋"/>
          <w:sz w:val="28"/>
          <w:szCs w:val="28"/>
        </w:rPr>
        <w:t>台车</w:t>
      </w:r>
      <w:r>
        <w:rPr>
          <w:rFonts w:hint="eastAsia" w:ascii="仿宋" w:hAnsi="仿宋" w:eastAsia="仿宋" w:cs="宋体"/>
          <w:sz w:val="28"/>
          <w:szCs w:val="28"/>
          <w:lang w:val="en-US" w:eastAsia="zh-CN"/>
        </w:rPr>
        <w:t>配置计算机</w:t>
      </w:r>
      <w:r>
        <w:rPr>
          <w:rFonts w:hint="eastAsia" w:ascii="仿宋" w:hAnsi="仿宋" w:eastAsia="仿宋" w:cs="宋体"/>
          <w:sz w:val="28"/>
          <w:szCs w:val="28"/>
        </w:rPr>
        <w:t>噪声需符合</w:t>
      </w:r>
      <w:r>
        <w:rPr>
          <w:rFonts w:hint="eastAsia" w:ascii="仿宋" w:hAnsi="仿宋" w:eastAsia="仿宋" w:cs="宋体"/>
          <w:sz w:val="28"/>
          <w:szCs w:val="28"/>
          <w:lang w:val="en-US" w:eastAsia="zh-CN"/>
        </w:rPr>
        <w:t>标准</w:t>
      </w:r>
      <w:r>
        <w:rPr>
          <w:rFonts w:hint="eastAsia" w:ascii="仿宋" w:hAnsi="仿宋" w:eastAsia="仿宋" w:cs="宋体"/>
          <w:sz w:val="28"/>
          <w:szCs w:val="28"/>
        </w:rPr>
        <w:t>, 并提供相关检测合格</w:t>
      </w:r>
      <w:r>
        <w:rPr>
          <w:rFonts w:hint="eastAsia" w:ascii="仿宋" w:hAnsi="仿宋" w:eastAsia="仿宋"/>
          <w:sz w:val="28"/>
          <w:szCs w:val="28"/>
        </w:rPr>
        <w:t>证书</w:t>
      </w:r>
      <w:r>
        <w:rPr>
          <w:rFonts w:hint="eastAsia" w:ascii="仿宋" w:hAnsi="仿宋" w:eastAsia="仿宋"/>
          <w:sz w:val="28"/>
          <w:szCs w:val="28"/>
          <w:lang w:eastAsia="zh-CN"/>
        </w:rPr>
        <w:t>；</w:t>
      </w:r>
    </w:p>
    <w:p>
      <w:pPr>
        <w:numPr>
          <w:numId w:val="0"/>
        </w:numPr>
        <w:spacing w:line="440" w:lineRule="exact"/>
        <w:ind w:left="357" w:firstLine="0"/>
        <w:rPr>
          <w:rFonts w:hint="default" w:ascii="仿宋" w:hAnsi="仿宋" w:eastAsia="仿宋" w:cs="宋体"/>
          <w:sz w:val="28"/>
          <w:szCs w:val="28"/>
          <w:lang w:val="en-US"/>
        </w:rPr>
      </w:pPr>
    </w:p>
    <w:tbl>
      <w:tblPr>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68"/>
        <w:gridCol w:w="939"/>
        <w:gridCol w:w="5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trPr>
        <w:tc>
          <w:tcPr>
            <w:tcW w:w="816" w:type="dxa"/>
            <w:vAlign w:val="center"/>
          </w:tcPr>
          <w:p>
            <w:pPr>
              <w:spacing w:line="440" w:lineRule="exact"/>
              <w:jc w:val="center"/>
              <w:rPr>
                <w:rFonts w:hint="eastAsia" w:ascii="仿宋" w:hAnsi="仿宋" w:eastAsia="仿宋"/>
                <w:sz w:val="24"/>
              </w:rPr>
            </w:pPr>
            <w:bookmarkStart w:id="2" w:name="OLE_LINK2"/>
            <w:r>
              <w:rPr>
                <w:rFonts w:hint="eastAsia" w:ascii="仿宋" w:hAnsi="仿宋" w:eastAsia="仿宋"/>
                <w:sz w:val="24"/>
              </w:rPr>
              <w:t>序号</w:t>
            </w:r>
          </w:p>
        </w:tc>
        <w:tc>
          <w:tcPr>
            <w:tcW w:w="1268" w:type="dxa"/>
            <w:vAlign w:val="center"/>
          </w:tcPr>
          <w:p>
            <w:pPr>
              <w:spacing w:line="440" w:lineRule="exact"/>
              <w:jc w:val="center"/>
              <w:rPr>
                <w:rFonts w:hint="eastAsia" w:ascii="仿宋" w:hAnsi="仿宋" w:eastAsia="仿宋"/>
                <w:sz w:val="24"/>
              </w:rPr>
            </w:pPr>
            <w:r>
              <w:rPr>
                <w:rFonts w:hint="eastAsia" w:ascii="仿宋" w:hAnsi="仿宋" w:eastAsia="仿宋" w:cs="Arial"/>
                <w:sz w:val="24"/>
              </w:rPr>
              <w:t>组件架构</w:t>
            </w:r>
          </w:p>
        </w:tc>
        <w:tc>
          <w:tcPr>
            <w:tcW w:w="6421" w:type="dxa"/>
            <w:gridSpan w:val="2"/>
            <w:vAlign w:val="center"/>
          </w:tcPr>
          <w:p>
            <w:pPr>
              <w:spacing w:line="440" w:lineRule="exact"/>
              <w:jc w:val="center"/>
              <w:rPr>
                <w:rFonts w:hint="eastAsia" w:ascii="仿宋" w:hAnsi="仿宋" w:eastAsia="仿宋"/>
                <w:sz w:val="24"/>
              </w:rPr>
            </w:pPr>
            <w:r>
              <w:rPr>
                <w:rFonts w:hint="eastAsia" w:ascii="仿宋" w:hAnsi="仿宋" w:eastAsia="仿宋"/>
                <w:sz w:val="24"/>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trPr>
        <w:tc>
          <w:tcPr>
            <w:tcW w:w="816" w:type="dxa"/>
            <w:vMerge w:val="restart"/>
            <w:vAlign w:val="center"/>
          </w:tcPr>
          <w:p>
            <w:pPr>
              <w:spacing w:line="440" w:lineRule="exact"/>
              <w:jc w:val="center"/>
              <w:rPr>
                <w:rFonts w:hint="eastAsia" w:ascii="仿宋" w:hAnsi="仿宋" w:eastAsia="仿宋"/>
                <w:sz w:val="24"/>
              </w:rPr>
            </w:pPr>
            <w:r>
              <w:rPr>
                <w:rFonts w:hint="eastAsia" w:ascii="仿宋" w:hAnsi="仿宋" w:eastAsia="仿宋"/>
                <w:sz w:val="24"/>
              </w:rPr>
              <w:t>1.1.1</w:t>
            </w:r>
          </w:p>
        </w:tc>
        <w:tc>
          <w:tcPr>
            <w:tcW w:w="1268" w:type="dxa"/>
            <w:vMerge w:val="restart"/>
            <w:vAlign w:val="center"/>
          </w:tcPr>
          <w:p>
            <w:pPr>
              <w:spacing w:line="440" w:lineRule="exact"/>
              <w:jc w:val="center"/>
              <w:rPr>
                <w:rFonts w:hint="eastAsia" w:ascii="仿宋" w:hAnsi="仿宋" w:eastAsia="仿宋"/>
                <w:sz w:val="24"/>
              </w:rPr>
            </w:pPr>
            <w:r>
              <w:rPr>
                <w:rFonts w:hint="eastAsia" w:ascii="仿宋" w:hAnsi="仿宋" w:eastAsia="仿宋"/>
                <w:sz w:val="24"/>
              </w:rPr>
              <w:t>车体</w:t>
            </w:r>
          </w:p>
        </w:tc>
        <w:tc>
          <w:tcPr>
            <w:tcW w:w="939" w:type="dxa"/>
            <w:vAlign w:val="center"/>
          </w:tcPr>
          <w:p>
            <w:pPr>
              <w:spacing w:line="440" w:lineRule="exact"/>
              <w:jc w:val="center"/>
              <w:rPr>
                <w:rFonts w:hint="eastAsia" w:ascii="仿宋" w:hAnsi="仿宋" w:eastAsia="仿宋"/>
                <w:sz w:val="24"/>
              </w:rPr>
            </w:pPr>
            <w:r>
              <w:rPr>
                <w:rFonts w:hint="eastAsia" w:ascii="仿宋" w:hAnsi="仿宋" w:eastAsia="仿宋"/>
                <w:sz w:val="24"/>
              </w:rPr>
              <w:t>车体</w:t>
            </w:r>
          </w:p>
        </w:tc>
        <w:tc>
          <w:tcPr>
            <w:tcW w:w="5482" w:type="dxa"/>
            <w:vAlign w:val="center"/>
          </w:tcPr>
          <w:p>
            <w:pPr>
              <w:spacing w:line="288" w:lineRule="auto"/>
              <w:rPr>
                <w:rFonts w:hint="eastAsia" w:ascii="仿宋" w:hAnsi="仿宋" w:eastAsia="仿宋"/>
                <w:color w:val="000000"/>
                <w:sz w:val="24"/>
              </w:rPr>
            </w:pPr>
            <w:r>
              <w:rPr>
                <w:rFonts w:hint="eastAsia" w:ascii="仿宋" w:hAnsi="仿宋" w:eastAsia="仿宋"/>
                <w:color w:val="000000"/>
                <w:sz w:val="24"/>
              </w:rPr>
              <w:t>车体主体由铝型材组成，具有高强度、耐冲击性和长寿命的使用性能，耐受医院常用消毒剂，耐清洗，耐刮擦，抗紫外线</w:t>
            </w:r>
            <w:r>
              <w:rPr>
                <w:rFonts w:hint="eastAsia" w:ascii="仿宋" w:hAnsi="仿宋" w:eastAsia="仿宋"/>
                <w:color w:val="000000"/>
                <w:sz w:val="24"/>
                <w:lang w:eastAsia="zh-CN"/>
              </w:rPr>
              <w:t>（</w:t>
            </w:r>
            <w:r>
              <w:rPr>
                <w:rFonts w:hint="eastAsia" w:ascii="仿宋" w:hAnsi="仿宋" w:eastAsia="仿宋"/>
                <w:color w:val="000000"/>
                <w:sz w:val="24"/>
                <w:lang w:val="en-US" w:eastAsia="zh-CN"/>
              </w:rPr>
              <w:t>提供相应监测报告</w:t>
            </w:r>
            <w:r>
              <w:rPr>
                <w:rFonts w:hint="eastAsia" w:ascii="仿宋" w:hAnsi="仿宋" w:eastAsia="仿宋"/>
                <w:color w:val="000000"/>
                <w:sz w:val="24"/>
                <w:lang w:eastAsia="zh-CN"/>
              </w:rPr>
              <w:t>）。</w:t>
            </w:r>
          </w:p>
          <w:p>
            <w:pPr>
              <w:spacing w:line="288" w:lineRule="auto"/>
              <w:rPr>
                <w:rFonts w:hint="eastAsia" w:ascii="仿宋" w:hAnsi="仿宋" w:eastAsia="仿宋"/>
                <w:color w:val="000000"/>
                <w:sz w:val="24"/>
              </w:rPr>
            </w:pPr>
            <w:r>
              <w:rPr>
                <w:rFonts w:hint="eastAsia" w:ascii="仿宋" w:hAnsi="仿宋" w:eastAsia="仿宋"/>
                <w:color w:val="000000"/>
                <w:sz w:val="24"/>
              </w:rPr>
              <w:t>整车外观简洁</w:t>
            </w:r>
            <w:r>
              <w:rPr>
                <w:rFonts w:hint="eastAsia" w:ascii="仿宋" w:hAnsi="仿宋" w:eastAsia="仿宋"/>
                <w:b/>
                <w:color w:val="000000"/>
                <w:sz w:val="24"/>
              </w:rPr>
              <w:t>（无任何电线外露全部采用隐藏式技术）</w:t>
            </w:r>
            <w:r>
              <w:rPr>
                <w:rFonts w:hint="eastAsia" w:ascii="仿宋" w:hAnsi="仿宋" w:eastAsia="仿宋"/>
                <w:color w:val="000000"/>
                <w:sz w:val="24"/>
              </w:rPr>
              <w:t>、结构牢固，抗冲击、耐腐蚀，无卫生死角、缝隙，便于医院清洁和消毒；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trPr>
        <w:tc>
          <w:tcPr>
            <w:tcW w:w="816" w:type="dxa"/>
            <w:vMerge w:val="continue"/>
            <w:vAlign w:val="center"/>
          </w:tcPr>
          <w:p>
            <w:pPr>
              <w:spacing w:line="440" w:lineRule="exact"/>
              <w:jc w:val="center"/>
              <w:rPr>
                <w:rFonts w:hint="eastAsia" w:ascii="仿宋" w:hAnsi="仿宋" w:eastAsia="仿宋"/>
                <w:sz w:val="24"/>
              </w:rPr>
            </w:pPr>
          </w:p>
        </w:tc>
        <w:tc>
          <w:tcPr>
            <w:tcW w:w="1268" w:type="dxa"/>
            <w:vMerge w:val="continue"/>
            <w:vAlign w:val="center"/>
          </w:tcPr>
          <w:p>
            <w:pPr>
              <w:spacing w:line="440" w:lineRule="exact"/>
              <w:jc w:val="center"/>
              <w:rPr>
                <w:rFonts w:hint="eastAsia" w:ascii="仿宋" w:hAnsi="仿宋" w:eastAsia="仿宋"/>
                <w:sz w:val="24"/>
              </w:rPr>
            </w:pPr>
          </w:p>
        </w:tc>
        <w:tc>
          <w:tcPr>
            <w:tcW w:w="939" w:type="dxa"/>
            <w:vAlign w:val="center"/>
          </w:tcPr>
          <w:p>
            <w:pPr>
              <w:spacing w:line="440" w:lineRule="exact"/>
              <w:jc w:val="center"/>
              <w:rPr>
                <w:rFonts w:hint="eastAsia" w:ascii="仿宋" w:hAnsi="仿宋" w:eastAsia="仿宋"/>
                <w:sz w:val="24"/>
              </w:rPr>
            </w:pPr>
            <w:r>
              <w:rPr>
                <w:rFonts w:hint="eastAsia" w:ascii="仿宋" w:hAnsi="仿宋" w:eastAsia="仿宋"/>
                <w:sz w:val="24"/>
              </w:rPr>
              <w:t>显示器支架</w:t>
            </w:r>
          </w:p>
        </w:tc>
        <w:tc>
          <w:tcPr>
            <w:tcW w:w="5482" w:type="dxa"/>
            <w:vAlign w:val="center"/>
          </w:tcPr>
          <w:p>
            <w:pPr>
              <w:spacing w:line="440" w:lineRule="exact"/>
              <w:rPr>
                <w:rFonts w:hint="eastAsia" w:ascii="仿宋" w:hAnsi="仿宋" w:eastAsia="仿宋"/>
                <w:color w:val="000000"/>
                <w:sz w:val="24"/>
              </w:rPr>
            </w:pPr>
            <w:r>
              <w:rPr>
                <w:rFonts w:hint="eastAsia" w:ascii="仿宋" w:hAnsi="仿宋" w:eastAsia="仿宋"/>
                <w:color w:val="000000"/>
                <w:sz w:val="24"/>
              </w:rPr>
              <w:t>显示器支架为高强度铝合金支架，可360°全方位旋转显示器，有蜂鸣提示音提醒使用人员保存信息，及时充电。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trPr>
        <w:tc>
          <w:tcPr>
            <w:tcW w:w="816" w:type="dxa"/>
            <w:vMerge w:val="continue"/>
            <w:vAlign w:val="center"/>
          </w:tcPr>
          <w:p>
            <w:pPr>
              <w:spacing w:line="440" w:lineRule="exact"/>
              <w:jc w:val="center"/>
              <w:rPr>
                <w:rFonts w:hint="eastAsia" w:ascii="仿宋" w:hAnsi="仿宋" w:eastAsia="仿宋"/>
                <w:sz w:val="24"/>
              </w:rPr>
            </w:pPr>
          </w:p>
        </w:tc>
        <w:tc>
          <w:tcPr>
            <w:tcW w:w="1268" w:type="dxa"/>
            <w:vMerge w:val="continue"/>
            <w:vAlign w:val="center"/>
          </w:tcPr>
          <w:p>
            <w:pPr>
              <w:spacing w:line="440" w:lineRule="exact"/>
              <w:jc w:val="center"/>
              <w:rPr>
                <w:rFonts w:hint="eastAsia" w:ascii="仿宋" w:hAnsi="仿宋" w:eastAsia="仿宋"/>
                <w:sz w:val="24"/>
              </w:rPr>
            </w:pPr>
          </w:p>
        </w:tc>
        <w:tc>
          <w:tcPr>
            <w:tcW w:w="939" w:type="dxa"/>
            <w:vAlign w:val="center"/>
          </w:tcPr>
          <w:p>
            <w:pPr>
              <w:spacing w:line="440" w:lineRule="exact"/>
              <w:jc w:val="center"/>
              <w:rPr>
                <w:rFonts w:hint="eastAsia" w:ascii="仿宋" w:hAnsi="仿宋" w:eastAsia="仿宋"/>
                <w:sz w:val="24"/>
              </w:rPr>
            </w:pPr>
            <w:r>
              <w:rPr>
                <w:rFonts w:hint="eastAsia" w:ascii="仿宋" w:hAnsi="仿宋" w:eastAsia="仿宋"/>
                <w:sz w:val="24"/>
              </w:rPr>
              <w:t>车体台板</w:t>
            </w:r>
          </w:p>
        </w:tc>
        <w:tc>
          <w:tcPr>
            <w:tcW w:w="5482" w:type="dxa"/>
            <w:vAlign w:val="center"/>
          </w:tcPr>
          <w:p>
            <w:pPr>
              <w:spacing w:line="440" w:lineRule="exact"/>
              <w:rPr>
                <w:rFonts w:hint="eastAsia" w:ascii="仿宋" w:hAnsi="仿宋" w:eastAsia="仿宋"/>
                <w:color w:val="000000"/>
                <w:sz w:val="24"/>
              </w:rPr>
            </w:pPr>
            <w:r>
              <w:rPr>
                <w:rFonts w:hint="eastAsia" w:ascii="仿宋" w:hAnsi="仿宋" w:eastAsia="仿宋"/>
                <w:color w:val="000000"/>
                <w:sz w:val="24"/>
              </w:rPr>
              <w:t>铝合金工作台面厚度5mm，尺寸：</w:t>
            </w:r>
            <w:r>
              <w:rPr>
                <w:rFonts w:hint="eastAsia" w:ascii="微软雅黑" w:hAnsi="微软雅黑" w:eastAsia="微软雅黑" w:cs="微软雅黑"/>
                <w:kern w:val="0"/>
                <w:szCs w:val="21"/>
                <w:shd w:val="clear" w:color="auto" w:fill="FFFFFF"/>
              </w:rPr>
              <w:t>≥</w:t>
            </w:r>
            <w:r>
              <w:rPr>
                <w:rFonts w:hint="eastAsia" w:ascii="仿宋" w:hAnsi="仿宋" w:eastAsia="仿宋"/>
                <w:color w:val="000000"/>
                <w:sz w:val="24"/>
                <w:lang w:val="en-US" w:eastAsia="zh-CN"/>
              </w:rPr>
              <w:t>490</w:t>
            </w:r>
            <w:r>
              <w:rPr>
                <w:rFonts w:hint="eastAsia" w:ascii="仿宋" w:hAnsi="仿宋" w:eastAsia="仿宋"/>
                <w:color w:val="000000"/>
                <w:sz w:val="24"/>
              </w:rPr>
              <w:t>×</w:t>
            </w:r>
            <w:r>
              <w:rPr>
                <w:rFonts w:hint="eastAsia" w:ascii="仿宋" w:hAnsi="仿宋" w:eastAsia="仿宋"/>
                <w:color w:val="000000"/>
                <w:sz w:val="24"/>
                <w:lang w:val="en-US" w:eastAsia="zh-CN"/>
              </w:rPr>
              <w:t>390</w:t>
            </w:r>
            <w:r>
              <w:rPr>
                <w:rFonts w:hint="eastAsia" w:ascii="仿宋" w:hAnsi="仿宋" w:eastAsia="仿宋"/>
                <w:color w:val="000000"/>
                <w:sz w:val="24"/>
              </w:rPr>
              <w:t>mm具备台面护角和前把手，内嵌式LED键盘灯。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trPr>
        <w:tc>
          <w:tcPr>
            <w:tcW w:w="816" w:type="dxa"/>
            <w:vMerge w:val="continue"/>
            <w:vAlign w:val="center"/>
          </w:tcPr>
          <w:p>
            <w:pPr>
              <w:spacing w:line="440" w:lineRule="exact"/>
              <w:jc w:val="center"/>
              <w:rPr>
                <w:rFonts w:hint="eastAsia" w:ascii="仿宋" w:hAnsi="仿宋" w:eastAsia="仿宋"/>
                <w:sz w:val="24"/>
              </w:rPr>
            </w:pPr>
          </w:p>
        </w:tc>
        <w:tc>
          <w:tcPr>
            <w:tcW w:w="1268" w:type="dxa"/>
            <w:vMerge w:val="continue"/>
            <w:vAlign w:val="center"/>
          </w:tcPr>
          <w:p>
            <w:pPr>
              <w:spacing w:line="440" w:lineRule="exact"/>
              <w:jc w:val="center"/>
              <w:rPr>
                <w:rFonts w:hint="eastAsia" w:ascii="仿宋" w:hAnsi="仿宋" w:eastAsia="仿宋"/>
                <w:sz w:val="24"/>
              </w:rPr>
            </w:pPr>
          </w:p>
        </w:tc>
        <w:tc>
          <w:tcPr>
            <w:tcW w:w="939" w:type="dxa"/>
            <w:vAlign w:val="center"/>
          </w:tcPr>
          <w:p>
            <w:pPr>
              <w:spacing w:line="440" w:lineRule="exact"/>
              <w:jc w:val="center"/>
              <w:rPr>
                <w:rFonts w:hint="eastAsia" w:ascii="仿宋" w:hAnsi="仿宋" w:eastAsia="仿宋"/>
                <w:sz w:val="24"/>
              </w:rPr>
            </w:pPr>
            <w:r>
              <w:rPr>
                <w:rFonts w:hint="eastAsia" w:ascii="仿宋" w:hAnsi="仿宋" w:eastAsia="仿宋"/>
                <w:sz w:val="24"/>
              </w:rPr>
              <w:t>升降系统</w:t>
            </w:r>
          </w:p>
        </w:tc>
        <w:tc>
          <w:tcPr>
            <w:tcW w:w="5482" w:type="dxa"/>
            <w:vAlign w:val="center"/>
          </w:tcPr>
          <w:p>
            <w:pPr>
              <w:spacing w:line="288" w:lineRule="auto"/>
              <w:rPr>
                <w:rFonts w:hint="eastAsia" w:ascii="仿宋" w:hAnsi="仿宋" w:eastAsia="仿宋"/>
                <w:sz w:val="24"/>
              </w:rPr>
            </w:pPr>
            <w:r>
              <w:rPr>
                <w:rFonts w:hint="eastAsia" w:ascii="仿宋" w:hAnsi="仿宋" w:eastAsia="仿宋"/>
                <w:sz w:val="24"/>
              </w:rPr>
              <w:t>升降工作台高度范围： 865～1095mm；升降滚动导轨，符合人体工程学坐、立使用；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trPr>
        <w:tc>
          <w:tcPr>
            <w:tcW w:w="816" w:type="dxa"/>
            <w:vMerge w:val="continue"/>
            <w:vAlign w:val="center"/>
          </w:tcPr>
          <w:p>
            <w:pPr>
              <w:spacing w:line="440" w:lineRule="exact"/>
              <w:jc w:val="center"/>
              <w:rPr>
                <w:rFonts w:hint="eastAsia" w:ascii="仿宋" w:hAnsi="仿宋" w:eastAsia="仿宋"/>
                <w:sz w:val="24"/>
              </w:rPr>
            </w:pPr>
          </w:p>
        </w:tc>
        <w:tc>
          <w:tcPr>
            <w:tcW w:w="1268" w:type="dxa"/>
            <w:vMerge w:val="continue"/>
            <w:vAlign w:val="center"/>
          </w:tcPr>
          <w:p>
            <w:pPr>
              <w:spacing w:line="440" w:lineRule="exact"/>
              <w:jc w:val="center"/>
              <w:rPr>
                <w:rFonts w:hint="eastAsia" w:ascii="仿宋" w:hAnsi="仿宋" w:eastAsia="仿宋"/>
                <w:sz w:val="24"/>
              </w:rPr>
            </w:pPr>
          </w:p>
        </w:tc>
        <w:tc>
          <w:tcPr>
            <w:tcW w:w="939" w:type="dxa"/>
            <w:vAlign w:val="center"/>
          </w:tcPr>
          <w:p>
            <w:pPr>
              <w:spacing w:line="440" w:lineRule="exact"/>
              <w:jc w:val="center"/>
              <w:rPr>
                <w:rFonts w:hint="eastAsia" w:ascii="仿宋" w:hAnsi="仿宋" w:eastAsia="仿宋"/>
                <w:sz w:val="24"/>
              </w:rPr>
            </w:pPr>
            <w:r>
              <w:rPr>
                <w:rFonts w:hint="eastAsia" w:ascii="仿宋" w:hAnsi="仿宋" w:eastAsia="仿宋"/>
                <w:sz w:val="24"/>
              </w:rPr>
              <w:t>脚轮</w:t>
            </w:r>
          </w:p>
        </w:tc>
        <w:tc>
          <w:tcPr>
            <w:tcW w:w="5482" w:type="dxa"/>
            <w:vAlign w:val="center"/>
          </w:tcPr>
          <w:p>
            <w:pPr>
              <w:spacing w:line="440" w:lineRule="exact"/>
              <w:rPr>
                <w:rFonts w:hint="eastAsia" w:ascii="仿宋" w:hAnsi="仿宋" w:eastAsia="仿宋"/>
                <w:sz w:val="24"/>
              </w:rPr>
            </w:pPr>
            <w:r>
              <w:rPr>
                <w:rFonts w:ascii="仿宋" w:hAnsi="仿宋" w:eastAsia="仿宋"/>
                <w:sz w:val="24"/>
              </w:rPr>
              <w:t>配有四只</w:t>
            </w:r>
            <w:r>
              <w:rPr>
                <w:rFonts w:hint="eastAsia" w:ascii="仿宋" w:hAnsi="仿宋" w:eastAsia="仿宋"/>
                <w:sz w:val="24"/>
              </w:rPr>
              <w:t>医疗专用静音脚轮，应支持锁定</w:t>
            </w:r>
            <w:r>
              <w:rPr>
                <w:rFonts w:hint="eastAsia" w:ascii="仿宋" w:hAnsi="仿宋" w:eastAsia="仿宋"/>
                <w:sz w:val="24"/>
                <w:lang w:eastAsia="zh-CN"/>
              </w:rPr>
              <w:t>，</w:t>
            </w:r>
            <w:r>
              <w:rPr>
                <w:rFonts w:hint="eastAsia" w:ascii="仿宋" w:hAnsi="仿宋" w:eastAsia="仿宋"/>
                <w:sz w:val="24"/>
              </w:rPr>
              <w:t>超静音，防卷发，提供</w:t>
            </w:r>
            <w:r>
              <w:rPr>
                <w:rFonts w:hint="eastAsia" w:ascii="仿宋" w:hAnsi="仿宋" w:eastAsia="仿宋"/>
                <w:sz w:val="24"/>
                <w:lang w:val="en-US" w:eastAsia="zh-CN"/>
              </w:rPr>
              <w:t>相应</w:t>
            </w:r>
            <w:r>
              <w:rPr>
                <w:rFonts w:hint="eastAsia" w:ascii="仿宋" w:hAnsi="仿宋" w:eastAsia="仿宋"/>
                <w:sz w:val="24"/>
              </w:rPr>
              <w:t>的检测报告；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trPr>
        <w:tc>
          <w:tcPr>
            <w:tcW w:w="816" w:type="dxa"/>
            <w:vMerge w:val="continue"/>
            <w:vAlign w:val="center"/>
          </w:tcPr>
          <w:p>
            <w:pPr>
              <w:spacing w:line="440" w:lineRule="exact"/>
              <w:jc w:val="center"/>
              <w:rPr>
                <w:rFonts w:hint="eastAsia" w:ascii="仿宋" w:hAnsi="仿宋" w:eastAsia="仿宋"/>
                <w:sz w:val="24"/>
              </w:rPr>
            </w:pPr>
          </w:p>
        </w:tc>
        <w:tc>
          <w:tcPr>
            <w:tcW w:w="1268" w:type="dxa"/>
            <w:vMerge w:val="continue"/>
            <w:vAlign w:val="center"/>
          </w:tcPr>
          <w:p>
            <w:pPr>
              <w:spacing w:line="440" w:lineRule="exact"/>
              <w:jc w:val="center"/>
              <w:rPr>
                <w:rFonts w:hint="eastAsia" w:ascii="仿宋" w:hAnsi="仿宋" w:eastAsia="仿宋"/>
                <w:sz w:val="24"/>
              </w:rPr>
            </w:pPr>
          </w:p>
        </w:tc>
        <w:tc>
          <w:tcPr>
            <w:tcW w:w="939" w:type="dxa"/>
            <w:vAlign w:val="center"/>
          </w:tcPr>
          <w:p>
            <w:pPr>
              <w:spacing w:line="440" w:lineRule="exact"/>
              <w:jc w:val="center"/>
              <w:rPr>
                <w:rFonts w:hint="eastAsia" w:ascii="仿宋" w:hAnsi="仿宋" w:eastAsia="仿宋"/>
                <w:sz w:val="24"/>
              </w:rPr>
            </w:pPr>
            <w:r>
              <w:rPr>
                <w:rFonts w:hint="eastAsia" w:ascii="仿宋" w:hAnsi="仿宋" w:eastAsia="仿宋"/>
                <w:sz w:val="24"/>
              </w:rPr>
              <w:t>附件</w:t>
            </w:r>
          </w:p>
        </w:tc>
        <w:tc>
          <w:tcPr>
            <w:tcW w:w="5482" w:type="dxa"/>
            <w:vAlign w:val="center"/>
          </w:tcPr>
          <w:p>
            <w:pPr>
              <w:spacing w:line="440" w:lineRule="exact"/>
              <w:rPr>
                <w:rFonts w:hint="eastAsia" w:ascii="仿宋" w:hAnsi="仿宋" w:eastAsia="仿宋"/>
                <w:color w:val="000000"/>
                <w:sz w:val="24"/>
              </w:rPr>
            </w:pPr>
            <w:r>
              <w:rPr>
                <w:rFonts w:hint="eastAsia" w:ascii="仿宋" w:hAnsi="仿宋" w:eastAsia="仿宋"/>
                <w:color w:val="000000"/>
                <w:sz w:val="24"/>
              </w:rPr>
              <w:t>可根据需要增加外挂附件。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trPr>
        <w:tc>
          <w:tcPr>
            <w:tcW w:w="816" w:type="dxa"/>
            <w:vMerge w:val="restart"/>
            <w:vAlign w:val="center"/>
          </w:tcPr>
          <w:p>
            <w:pPr>
              <w:spacing w:line="440" w:lineRule="exact"/>
              <w:jc w:val="center"/>
              <w:rPr>
                <w:rFonts w:hint="eastAsia" w:ascii="仿宋" w:hAnsi="仿宋" w:eastAsia="仿宋"/>
                <w:sz w:val="24"/>
              </w:rPr>
            </w:pPr>
            <w:r>
              <w:rPr>
                <w:rFonts w:hint="eastAsia" w:ascii="仿宋" w:hAnsi="仿宋" w:eastAsia="仿宋"/>
                <w:sz w:val="24"/>
              </w:rPr>
              <w:t>1.1.2</w:t>
            </w:r>
          </w:p>
        </w:tc>
        <w:tc>
          <w:tcPr>
            <w:tcW w:w="1268" w:type="dxa"/>
            <w:vMerge w:val="restart"/>
            <w:vAlign w:val="center"/>
          </w:tcPr>
          <w:p>
            <w:pPr>
              <w:spacing w:line="440" w:lineRule="exact"/>
              <w:jc w:val="center"/>
              <w:rPr>
                <w:rFonts w:hint="eastAsia" w:ascii="仿宋" w:hAnsi="仿宋" w:eastAsia="仿宋"/>
                <w:sz w:val="24"/>
              </w:rPr>
            </w:pPr>
            <w:r>
              <w:rPr>
                <w:rFonts w:hint="default" w:ascii="仿宋" w:hAnsi="仿宋" w:eastAsia="仿宋"/>
                <w:sz w:val="24"/>
                <w:lang w:val="en-US" w:eastAsia="zh-CN"/>
              </w:rPr>
              <w:t>计算机</w:t>
            </w:r>
          </w:p>
        </w:tc>
        <w:tc>
          <w:tcPr>
            <w:tcW w:w="939" w:type="dxa"/>
            <w:vAlign w:val="center"/>
          </w:tcPr>
          <w:p>
            <w:pPr>
              <w:spacing w:line="440" w:lineRule="exact"/>
              <w:jc w:val="center"/>
              <w:rPr>
                <w:rFonts w:hint="eastAsia" w:ascii="仿宋" w:hAnsi="仿宋" w:eastAsia="仿宋"/>
                <w:sz w:val="24"/>
              </w:rPr>
            </w:pPr>
            <w:r>
              <w:rPr>
                <w:rFonts w:hint="eastAsia" w:ascii="仿宋" w:hAnsi="仿宋" w:eastAsia="仿宋"/>
                <w:sz w:val="24"/>
              </w:rPr>
              <w:t>CPU</w:t>
            </w:r>
          </w:p>
        </w:tc>
        <w:tc>
          <w:tcPr>
            <w:tcW w:w="5482" w:type="dxa"/>
            <w:vAlign w:val="center"/>
          </w:tcPr>
          <w:p>
            <w:pPr>
              <w:spacing w:line="440" w:lineRule="exact"/>
              <w:rPr>
                <w:rFonts w:hint="eastAsia" w:ascii="仿宋" w:hAnsi="仿宋" w:eastAsia="仿宋"/>
                <w:sz w:val="24"/>
              </w:rPr>
            </w:pPr>
            <w:r>
              <w:rPr>
                <w:rFonts w:hint="eastAsia" w:ascii="仿宋" w:hAnsi="仿宋" w:eastAsia="仿宋"/>
                <w:sz w:val="24"/>
              </w:rPr>
              <w:t>海光33</w:t>
            </w:r>
            <w:r>
              <w:rPr>
                <w:rFonts w:hint="eastAsia" w:ascii="仿宋" w:hAnsi="仿宋" w:eastAsia="仿宋"/>
                <w:sz w:val="24"/>
                <w:lang w:val="en-US" w:eastAsia="zh-CN"/>
              </w:rPr>
              <w:t>5</w:t>
            </w:r>
            <w:r>
              <w:rPr>
                <w:rFonts w:hint="eastAsia" w:ascii="仿宋" w:hAnsi="仿宋" w:eastAsia="仿宋"/>
                <w:sz w:val="24"/>
              </w:rPr>
              <w:t>0（3.0GHz</w:t>
            </w:r>
            <w:r>
              <w:rPr>
                <w:rFonts w:ascii="仿宋" w:hAnsi="仿宋" w:eastAsia="仿宋"/>
                <w:sz w:val="24"/>
              </w:rPr>
              <w:t>）</w:t>
            </w:r>
            <w:r>
              <w:rPr>
                <w:rFonts w:hint="eastAsia" w:ascii="仿宋" w:hAnsi="仿宋" w:eastAsia="仿宋"/>
                <w:sz w:val="24"/>
                <w:lang w:val="en-US" w:eastAsia="zh-CN"/>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trPr>
        <w:tc>
          <w:tcPr>
            <w:tcW w:w="816" w:type="dxa"/>
            <w:vMerge w:val="continue"/>
            <w:vAlign w:val="center"/>
          </w:tcPr>
          <w:p>
            <w:pPr>
              <w:spacing w:line="440" w:lineRule="exact"/>
              <w:jc w:val="center"/>
              <w:rPr>
                <w:rFonts w:hint="eastAsia" w:ascii="仿宋" w:hAnsi="仿宋" w:eastAsia="仿宋"/>
                <w:sz w:val="24"/>
              </w:rPr>
            </w:pPr>
          </w:p>
        </w:tc>
        <w:tc>
          <w:tcPr>
            <w:tcW w:w="1268" w:type="dxa"/>
            <w:vMerge w:val="continue"/>
            <w:vAlign w:val="center"/>
          </w:tcPr>
          <w:p>
            <w:pPr>
              <w:spacing w:line="440" w:lineRule="exact"/>
              <w:jc w:val="center"/>
              <w:rPr>
                <w:rFonts w:hint="eastAsia" w:ascii="仿宋" w:hAnsi="仿宋" w:eastAsia="仿宋"/>
                <w:sz w:val="24"/>
              </w:rPr>
            </w:pPr>
          </w:p>
        </w:tc>
        <w:tc>
          <w:tcPr>
            <w:tcW w:w="939" w:type="dxa"/>
            <w:vAlign w:val="center"/>
          </w:tcPr>
          <w:p>
            <w:pPr>
              <w:spacing w:line="440" w:lineRule="exact"/>
              <w:jc w:val="center"/>
              <w:rPr>
                <w:rFonts w:hint="eastAsia" w:ascii="仿宋" w:hAnsi="仿宋" w:eastAsia="仿宋"/>
                <w:sz w:val="24"/>
              </w:rPr>
            </w:pPr>
            <w:r>
              <w:rPr>
                <w:rFonts w:hint="eastAsia" w:ascii="仿宋" w:hAnsi="仿宋" w:eastAsia="仿宋"/>
                <w:sz w:val="24"/>
              </w:rPr>
              <w:t>操作系统</w:t>
            </w:r>
          </w:p>
        </w:tc>
        <w:tc>
          <w:tcPr>
            <w:tcW w:w="5482" w:type="dxa"/>
            <w:vAlign w:val="center"/>
          </w:tcPr>
          <w:p>
            <w:pPr>
              <w:spacing w:line="440" w:lineRule="exact"/>
              <w:rPr>
                <w:rFonts w:hint="eastAsia" w:ascii="仿宋" w:hAnsi="仿宋" w:eastAsia="仿宋" w:cs="宋体"/>
                <w:kern w:val="0"/>
                <w:sz w:val="24"/>
                <w:highlight w:val="red"/>
              </w:rPr>
            </w:pPr>
            <w:r>
              <w:rPr>
                <w:rFonts w:hint="eastAsia" w:ascii="仿宋" w:hAnsi="仿宋" w:eastAsia="仿宋" w:cs="宋体"/>
                <w:kern w:val="0"/>
                <w:sz w:val="24"/>
                <w:lang w:val="en-US" w:eastAsia="zh-CN"/>
              </w:rPr>
              <w:t>国产化操作系统（含3年授权）及虚拟化应用软件（含3年授权）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trPr>
        <w:tc>
          <w:tcPr>
            <w:tcW w:w="816" w:type="dxa"/>
            <w:vMerge w:val="continue"/>
            <w:vAlign w:val="center"/>
          </w:tcPr>
          <w:p>
            <w:pPr>
              <w:spacing w:line="440" w:lineRule="exact"/>
              <w:jc w:val="center"/>
              <w:rPr>
                <w:rFonts w:hint="eastAsia" w:ascii="仿宋" w:hAnsi="仿宋" w:eastAsia="仿宋"/>
                <w:sz w:val="24"/>
              </w:rPr>
            </w:pPr>
          </w:p>
        </w:tc>
        <w:tc>
          <w:tcPr>
            <w:tcW w:w="1268" w:type="dxa"/>
            <w:vMerge w:val="continue"/>
            <w:vAlign w:val="center"/>
          </w:tcPr>
          <w:p>
            <w:pPr>
              <w:spacing w:line="440" w:lineRule="exact"/>
              <w:jc w:val="center"/>
              <w:rPr>
                <w:rFonts w:hint="eastAsia" w:ascii="仿宋" w:hAnsi="仿宋" w:eastAsia="仿宋"/>
                <w:sz w:val="24"/>
              </w:rPr>
            </w:pPr>
          </w:p>
        </w:tc>
        <w:tc>
          <w:tcPr>
            <w:tcW w:w="939" w:type="dxa"/>
            <w:vAlign w:val="center"/>
          </w:tcPr>
          <w:p>
            <w:pPr>
              <w:spacing w:line="440" w:lineRule="exact"/>
              <w:jc w:val="center"/>
              <w:rPr>
                <w:rFonts w:hint="eastAsia" w:ascii="仿宋" w:hAnsi="仿宋" w:eastAsia="仿宋"/>
                <w:sz w:val="24"/>
              </w:rPr>
            </w:pPr>
            <w:r>
              <w:rPr>
                <w:rFonts w:hint="eastAsia" w:ascii="仿宋" w:hAnsi="仿宋" w:eastAsia="仿宋"/>
                <w:sz w:val="24"/>
              </w:rPr>
              <w:t>显卡</w:t>
            </w:r>
          </w:p>
        </w:tc>
        <w:tc>
          <w:tcPr>
            <w:tcW w:w="5482" w:type="dxa"/>
            <w:vAlign w:val="center"/>
          </w:tcPr>
          <w:p>
            <w:pPr>
              <w:spacing w:line="440" w:lineRule="exact"/>
              <w:rPr>
                <w:rFonts w:hint="eastAsia" w:ascii="仿宋" w:hAnsi="仿宋" w:eastAsia="仿宋" w:cs="宋体"/>
                <w:kern w:val="0"/>
                <w:sz w:val="24"/>
              </w:rPr>
            </w:pPr>
            <w:r>
              <w:rPr>
                <w:rFonts w:hint="eastAsia" w:ascii="仿宋" w:hAnsi="仿宋" w:eastAsia="仿宋" w:cs="宋体"/>
                <w:kern w:val="0"/>
                <w:sz w:val="24"/>
              </w:rPr>
              <w:t>国产集成显卡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trPr>
        <w:tc>
          <w:tcPr>
            <w:tcW w:w="816" w:type="dxa"/>
            <w:vMerge w:val="continue"/>
            <w:vAlign w:val="center"/>
          </w:tcPr>
          <w:p>
            <w:pPr>
              <w:spacing w:line="440" w:lineRule="exact"/>
              <w:jc w:val="center"/>
              <w:rPr>
                <w:rFonts w:hint="eastAsia" w:ascii="仿宋" w:hAnsi="仿宋" w:eastAsia="仿宋"/>
                <w:sz w:val="24"/>
              </w:rPr>
            </w:pPr>
          </w:p>
        </w:tc>
        <w:tc>
          <w:tcPr>
            <w:tcW w:w="1268" w:type="dxa"/>
            <w:vMerge w:val="continue"/>
            <w:vAlign w:val="center"/>
          </w:tcPr>
          <w:p>
            <w:pPr>
              <w:spacing w:line="440" w:lineRule="exact"/>
              <w:jc w:val="center"/>
              <w:rPr>
                <w:rFonts w:hint="eastAsia" w:ascii="仿宋" w:hAnsi="仿宋" w:eastAsia="仿宋"/>
                <w:sz w:val="24"/>
              </w:rPr>
            </w:pPr>
          </w:p>
        </w:tc>
        <w:tc>
          <w:tcPr>
            <w:tcW w:w="939" w:type="dxa"/>
            <w:vAlign w:val="center"/>
          </w:tcPr>
          <w:p>
            <w:pPr>
              <w:spacing w:line="440" w:lineRule="exact"/>
              <w:jc w:val="center"/>
              <w:rPr>
                <w:rFonts w:hint="eastAsia" w:ascii="仿宋" w:hAnsi="仿宋" w:eastAsia="仿宋"/>
                <w:sz w:val="24"/>
              </w:rPr>
            </w:pPr>
            <w:r>
              <w:rPr>
                <w:rFonts w:hint="eastAsia" w:ascii="仿宋" w:hAnsi="仿宋" w:eastAsia="仿宋"/>
                <w:sz w:val="24"/>
              </w:rPr>
              <w:t>内存</w:t>
            </w:r>
          </w:p>
        </w:tc>
        <w:tc>
          <w:tcPr>
            <w:tcW w:w="5482" w:type="dxa"/>
            <w:vAlign w:val="center"/>
          </w:tcPr>
          <w:p>
            <w:pPr>
              <w:spacing w:line="440" w:lineRule="exact"/>
              <w:rPr>
                <w:rFonts w:hint="eastAsia" w:ascii="仿宋" w:hAnsi="仿宋" w:eastAsia="仿宋" w:cs="宋体"/>
                <w:kern w:val="0"/>
                <w:sz w:val="24"/>
              </w:rPr>
            </w:pPr>
            <w:r>
              <w:rPr>
                <w:rFonts w:hint="eastAsia" w:ascii="仿宋" w:hAnsi="仿宋" w:eastAsia="仿宋" w:cs="宋体"/>
                <w:sz w:val="24"/>
              </w:rPr>
              <w:t>≥</w:t>
            </w:r>
            <w:r>
              <w:rPr>
                <w:rFonts w:hint="eastAsia" w:ascii="仿宋" w:hAnsi="仿宋" w:eastAsia="仿宋" w:cs="宋体"/>
                <w:kern w:val="0"/>
                <w:sz w:val="24"/>
                <w:lang w:val="en-US" w:eastAsia="zh-CN"/>
              </w:rPr>
              <w:t>16</w:t>
            </w:r>
            <w:r>
              <w:rPr>
                <w:rFonts w:ascii="仿宋" w:hAnsi="仿宋" w:eastAsia="仿宋" w:cs="宋体"/>
                <w:kern w:val="0"/>
                <w:sz w:val="24"/>
              </w:rPr>
              <w:t xml:space="preserve">GB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trPr>
        <w:tc>
          <w:tcPr>
            <w:tcW w:w="816" w:type="dxa"/>
            <w:vMerge w:val="continue"/>
            <w:vAlign w:val="center"/>
          </w:tcPr>
          <w:p>
            <w:pPr>
              <w:spacing w:line="440" w:lineRule="exact"/>
              <w:jc w:val="center"/>
              <w:rPr>
                <w:rFonts w:hint="eastAsia" w:ascii="仿宋" w:hAnsi="仿宋" w:eastAsia="仿宋"/>
                <w:sz w:val="24"/>
              </w:rPr>
            </w:pPr>
          </w:p>
        </w:tc>
        <w:tc>
          <w:tcPr>
            <w:tcW w:w="1268" w:type="dxa"/>
            <w:vMerge w:val="continue"/>
            <w:vAlign w:val="center"/>
          </w:tcPr>
          <w:p>
            <w:pPr>
              <w:spacing w:line="440" w:lineRule="exact"/>
              <w:jc w:val="center"/>
              <w:rPr>
                <w:rFonts w:hint="eastAsia" w:ascii="仿宋" w:hAnsi="仿宋" w:eastAsia="仿宋"/>
                <w:sz w:val="24"/>
              </w:rPr>
            </w:pPr>
          </w:p>
        </w:tc>
        <w:tc>
          <w:tcPr>
            <w:tcW w:w="939" w:type="dxa"/>
            <w:vAlign w:val="center"/>
          </w:tcPr>
          <w:p>
            <w:pPr>
              <w:spacing w:line="440" w:lineRule="exact"/>
              <w:jc w:val="center"/>
              <w:rPr>
                <w:rFonts w:hint="eastAsia" w:ascii="仿宋" w:hAnsi="仿宋" w:eastAsia="仿宋"/>
                <w:sz w:val="24"/>
              </w:rPr>
            </w:pPr>
            <w:r>
              <w:rPr>
                <w:rFonts w:hint="eastAsia" w:ascii="仿宋" w:hAnsi="仿宋" w:eastAsia="仿宋"/>
                <w:sz w:val="24"/>
              </w:rPr>
              <w:t>硬盘</w:t>
            </w:r>
          </w:p>
        </w:tc>
        <w:tc>
          <w:tcPr>
            <w:tcW w:w="5482" w:type="dxa"/>
            <w:vAlign w:val="center"/>
          </w:tcPr>
          <w:p>
            <w:pPr>
              <w:spacing w:line="440" w:lineRule="exact"/>
              <w:rPr>
                <w:rFonts w:hint="eastAsia" w:ascii="仿宋" w:hAnsi="仿宋" w:eastAsia="仿宋" w:cs="宋体"/>
                <w:kern w:val="0"/>
                <w:sz w:val="24"/>
              </w:rPr>
            </w:pPr>
            <w:r>
              <w:rPr>
                <w:rFonts w:hint="eastAsia" w:ascii="仿宋" w:hAnsi="仿宋" w:eastAsia="仿宋"/>
                <w:sz w:val="24"/>
              </w:rPr>
              <w:t>512</w:t>
            </w:r>
            <w:r>
              <w:rPr>
                <w:rFonts w:ascii="仿宋" w:hAnsi="仿宋" w:eastAsia="仿宋"/>
                <w:sz w:val="24"/>
              </w:rPr>
              <w:t>G  SSD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trPr>
        <w:tc>
          <w:tcPr>
            <w:tcW w:w="816" w:type="dxa"/>
            <w:vMerge w:val="continue"/>
            <w:vAlign w:val="center"/>
          </w:tcPr>
          <w:p>
            <w:pPr>
              <w:spacing w:line="440" w:lineRule="exact"/>
              <w:jc w:val="center"/>
              <w:rPr>
                <w:rFonts w:hint="eastAsia" w:ascii="仿宋" w:hAnsi="仿宋" w:eastAsia="仿宋"/>
                <w:sz w:val="24"/>
              </w:rPr>
            </w:pPr>
          </w:p>
        </w:tc>
        <w:tc>
          <w:tcPr>
            <w:tcW w:w="1268" w:type="dxa"/>
            <w:vMerge w:val="continue"/>
            <w:vAlign w:val="center"/>
          </w:tcPr>
          <w:p>
            <w:pPr>
              <w:spacing w:line="440" w:lineRule="exact"/>
              <w:jc w:val="center"/>
              <w:rPr>
                <w:rFonts w:hint="eastAsia" w:ascii="仿宋" w:hAnsi="仿宋" w:eastAsia="仿宋"/>
                <w:sz w:val="24"/>
              </w:rPr>
            </w:pPr>
          </w:p>
        </w:tc>
        <w:tc>
          <w:tcPr>
            <w:tcW w:w="939" w:type="dxa"/>
            <w:vMerge w:val="restart"/>
            <w:vAlign w:val="center"/>
          </w:tcPr>
          <w:p>
            <w:pPr>
              <w:spacing w:line="440" w:lineRule="exact"/>
              <w:jc w:val="center"/>
              <w:rPr>
                <w:rFonts w:hint="eastAsia" w:ascii="仿宋" w:hAnsi="仿宋" w:eastAsia="仿宋"/>
                <w:sz w:val="24"/>
              </w:rPr>
            </w:pPr>
            <w:r>
              <w:rPr>
                <w:rFonts w:hint="eastAsia" w:ascii="仿宋" w:hAnsi="仿宋" w:eastAsia="仿宋"/>
                <w:sz w:val="24"/>
              </w:rPr>
              <w:t>其他外设</w:t>
            </w:r>
          </w:p>
        </w:tc>
        <w:tc>
          <w:tcPr>
            <w:tcW w:w="5482" w:type="dxa"/>
            <w:vAlign w:val="center"/>
          </w:tcPr>
          <w:p>
            <w:pPr>
              <w:spacing w:line="440" w:lineRule="exact"/>
              <w:rPr>
                <w:rFonts w:hint="eastAsia" w:ascii="仿宋" w:hAnsi="仿宋" w:eastAsia="仿宋" w:cs="宋体"/>
                <w:kern w:val="0"/>
                <w:sz w:val="24"/>
              </w:rPr>
            </w:pPr>
            <w:r>
              <w:rPr>
                <w:rFonts w:hint="eastAsia" w:ascii="仿宋" w:hAnsi="仿宋" w:eastAsia="仿宋" w:cs="宋体"/>
                <w:sz w:val="24"/>
              </w:rPr>
              <w:t>USB2.0接口≥3个</w:t>
            </w:r>
            <w:r>
              <w:rPr>
                <w:rFonts w:hint="eastAsia" w:ascii="仿宋" w:hAnsi="仿宋" w:eastAsia="仿宋" w:cs="宋体"/>
                <w:sz w:val="24"/>
                <w:lang w:eastAsia="zh-CN"/>
              </w:rPr>
              <w:t>；</w:t>
            </w:r>
            <w:r>
              <w:rPr>
                <w:rFonts w:hint="eastAsia" w:ascii="仿宋" w:hAnsi="仿宋" w:eastAsia="仿宋" w:cs="宋体"/>
                <w:sz w:val="24"/>
              </w:rPr>
              <w:t>USB3.0接口≥</w:t>
            </w:r>
            <w:r>
              <w:rPr>
                <w:rFonts w:hint="eastAsia" w:ascii="仿宋" w:hAnsi="仿宋" w:eastAsia="仿宋" w:cs="宋体"/>
                <w:sz w:val="24"/>
                <w:lang w:val="en-US" w:eastAsia="zh-CN"/>
              </w:rPr>
              <w:t>4</w:t>
            </w:r>
            <w:r>
              <w:rPr>
                <w:rFonts w:hint="eastAsia" w:ascii="仿宋" w:hAnsi="仿宋" w:eastAsia="仿宋" w:cs="宋体"/>
                <w:sz w:val="24"/>
              </w:rPr>
              <w:t>个</w:t>
            </w:r>
            <w:r>
              <w:rPr>
                <w:rFonts w:hint="eastAsia" w:ascii="仿宋" w:hAnsi="仿宋" w:eastAsia="仿宋" w:cs="宋体"/>
                <w:sz w:val="24"/>
                <w:lang w:eastAsia="zh-CN"/>
              </w:rPr>
              <w:t>；</w:t>
            </w:r>
            <w:r>
              <w:rPr>
                <w:rFonts w:hint="eastAsia" w:ascii="仿宋" w:hAnsi="仿宋" w:eastAsia="仿宋" w:cs="宋体"/>
                <w:sz w:val="24"/>
              </w:rPr>
              <w:t>TypeC接口≥1个</w:t>
            </w:r>
            <w:r>
              <w:rPr>
                <w:rFonts w:hint="eastAsia" w:ascii="仿宋" w:hAnsi="仿宋" w:eastAsia="仿宋" w:cs="宋体"/>
                <w:sz w:val="24"/>
                <w:lang w:eastAsia="zh-CN"/>
              </w:rPr>
              <w:t>；</w:t>
            </w:r>
            <w:r>
              <w:rPr>
                <w:rFonts w:hint="eastAsia" w:ascii="仿宋" w:hAnsi="仿宋" w:eastAsia="仿宋" w:cs="宋体"/>
                <w:sz w:val="24"/>
              </w:rPr>
              <w:t xml:space="preserve">HDMI接口≥1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trPr>
        <w:tc>
          <w:tcPr>
            <w:tcW w:w="816" w:type="dxa"/>
            <w:vMerge w:val="continue"/>
            <w:vAlign w:val="center"/>
          </w:tcPr>
          <w:p>
            <w:pPr>
              <w:spacing w:line="440" w:lineRule="exact"/>
              <w:jc w:val="center"/>
              <w:rPr>
                <w:rFonts w:hint="eastAsia" w:ascii="仿宋" w:hAnsi="仿宋" w:eastAsia="仿宋"/>
                <w:sz w:val="24"/>
              </w:rPr>
            </w:pPr>
          </w:p>
        </w:tc>
        <w:tc>
          <w:tcPr>
            <w:tcW w:w="1268" w:type="dxa"/>
            <w:vMerge w:val="continue"/>
            <w:vAlign w:val="center"/>
          </w:tcPr>
          <w:p>
            <w:pPr>
              <w:spacing w:line="440" w:lineRule="exact"/>
              <w:jc w:val="center"/>
              <w:rPr>
                <w:rFonts w:hint="eastAsia" w:ascii="仿宋" w:hAnsi="仿宋" w:eastAsia="仿宋"/>
                <w:sz w:val="24"/>
              </w:rPr>
            </w:pPr>
          </w:p>
        </w:tc>
        <w:tc>
          <w:tcPr>
            <w:tcW w:w="939" w:type="dxa"/>
            <w:vMerge w:val="continue"/>
            <w:vAlign w:val="center"/>
          </w:tcPr>
          <w:p>
            <w:pPr>
              <w:spacing w:line="440" w:lineRule="exact"/>
              <w:jc w:val="center"/>
              <w:rPr>
                <w:rFonts w:hint="eastAsia" w:ascii="仿宋" w:hAnsi="仿宋" w:eastAsia="仿宋"/>
                <w:sz w:val="24"/>
              </w:rPr>
            </w:pPr>
          </w:p>
        </w:tc>
        <w:tc>
          <w:tcPr>
            <w:tcW w:w="5482" w:type="dxa"/>
            <w:vAlign w:val="center"/>
          </w:tcPr>
          <w:p>
            <w:pPr>
              <w:spacing w:line="440" w:lineRule="exact"/>
              <w:rPr>
                <w:rFonts w:hint="eastAsia" w:ascii="仿宋" w:hAnsi="仿宋" w:eastAsia="仿宋" w:cs="宋体"/>
                <w:kern w:val="0"/>
                <w:sz w:val="24"/>
              </w:rPr>
            </w:pPr>
            <w:r>
              <w:rPr>
                <w:rFonts w:ascii="仿宋" w:hAnsi="仿宋" w:eastAsia="仿宋" w:cs="宋体"/>
                <w:kern w:val="0"/>
                <w:sz w:val="24"/>
              </w:rPr>
              <w:t>网络接口：</w:t>
            </w:r>
            <w:r>
              <w:rPr>
                <w:rFonts w:hint="eastAsia" w:ascii="仿宋" w:hAnsi="仿宋" w:eastAsia="仿宋" w:cs="宋体"/>
                <w:kern w:val="0"/>
                <w:sz w:val="24"/>
              </w:rPr>
              <w:t>10/100/1000M+无线网卡+双天线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trPr>
        <w:tc>
          <w:tcPr>
            <w:tcW w:w="816" w:type="dxa"/>
            <w:vMerge w:val="continue"/>
            <w:vAlign w:val="center"/>
          </w:tcPr>
          <w:p>
            <w:pPr>
              <w:spacing w:line="440" w:lineRule="exact"/>
              <w:jc w:val="center"/>
              <w:rPr>
                <w:rFonts w:hint="eastAsia" w:ascii="仿宋" w:hAnsi="仿宋" w:eastAsia="仿宋"/>
                <w:sz w:val="24"/>
              </w:rPr>
            </w:pPr>
          </w:p>
        </w:tc>
        <w:tc>
          <w:tcPr>
            <w:tcW w:w="1268" w:type="dxa"/>
            <w:vMerge w:val="continue"/>
            <w:vAlign w:val="center"/>
          </w:tcPr>
          <w:p>
            <w:pPr>
              <w:spacing w:line="440" w:lineRule="exact"/>
              <w:jc w:val="center"/>
              <w:rPr>
                <w:rFonts w:hint="eastAsia" w:ascii="仿宋" w:hAnsi="仿宋" w:eastAsia="仿宋"/>
                <w:sz w:val="24"/>
              </w:rPr>
            </w:pPr>
          </w:p>
        </w:tc>
        <w:tc>
          <w:tcPr>
            <w:tcW w:w="939" w:type="dxa"/>
            <w:vMerge w:val="continue"/>
            <w:vAlign w:val="center"/>
          </w:tcPr>
          <w:p>
            <w:pPr>
              <w:spacing w:line="440" w:lineRule="exact"/>
              <w:jc w:val="center"/>
              <w:rPr>
                <w:rFonts w:hint="eastAsia" w:ascii="仿宋" w:hAnsi="仿宋" w:eastAsia="仿宋"/>
                <w:sz w:val="24"/>
              </w:rPr>
            </w:pPr>
          </w:p>
        </w:tc>
        <w:tc>
          <w:tcPr>
            <w:tcW w:w="5482" w:type="dxa"/>
            <w:vAlign w:val="center"/>
          </w:tcPr>
          <w:p>
            <w:pPr>
              <w:spacing w:line="440" w:lineRule="exact"/>
              <w:rPr>
                <w:rFonts w:hint="eastAsia" w:ascii="仿宋" w:hAnsi="仿宋" w:eastAsia="仿宋" w:cs="宋体"/>
                <w:kern w:val="0"/>
                <w:sz w:val="24"/>
              </w:rPr>
            </w:pPr>
            <w:r>
              <w:rPr>
                <w:rFonts w:ascii="仿宋" w:hAnsi="仿宋" w:eastAsia="仿宋" w:cs="宋体"/>
                <w:kern w:val="0"/>
                <w:sz w:val="24"/>
              </w:rPr>
              <w:t>输出接口：</w:t>
            </w:r>
            <w:r>
              <w:rPr>
                <w:rFonts w:hint="eastAsia" w:ascii="仿宋" w:hAnsi="仿宋" w:eastAsia="仿宋" w:cs="宋体"/>
                <w:kern w:val="0"/>
                <w:sz w:val="24"/>
              </w:rPr>
              <w:t>HDMI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trPr>
        <w:tc>
          <w:tcPr>
            <w:tcW w:w="816" w:type="dxa"/>
            <w:vMerge w:val="continue"/>
            <w:vAlign w:val="center"/>
          </w:tcPr>
          <w:p>
            <w:pPr>
              <w:spacing w:line="440" w:lineRule="exact"/>
              <w:jc w:val="center"/>
              <w:rPr>
                <w:rFonts w:hint="eastAsia" w:ascii="仿宋" w:hAnsi="仿宋" w:eastAsia="仿宋"/>
                <w:sz w:val="24"/>
              </w:rPr>
            </w:pPr>
          </w:p>
        </w:tc>
        <w:tc>
          <w:tcPr>
            <w:tcW w:w="1268" w:type="dxa"/>
            <w:vMerge w:val="continue"/>
            <w:vAlign w:val="center"/>
          </w:tcPr>
          <w:p>
            <w:pPr>
              <w:spacing w:line="440" w:lineRule="exact"/>
              <w:jc w:val="center"/>
              <w:rPr>
                <w:rFonts w:hint="eastAsia" w:ascii="仿宋" w:hAnsi="仿宋" w:eastAsia="仿宋"/>
                <w:sz w:val="24"/>
              </w:rPr>
            </w:pPr>
          </w:p>
        </w:tc>
        <w:tc>
          <w:tcPr>
            <w:tcW w:w="939" w:type="dxa"/>
            <w:vMerge w:val="continue"/>
            <w:vAlign w:val="center"/>
          </w:tcPr>
          <w:p>
            <w:pPr>
              <w:spacing w:line="440" w:lineRule="exact"/>
              <w:jc w:val="center"/>
              <w:rPr>
                <w:rFonts w:hint="eastAsia" w:ascii="仿宋" w:hAnsi="仿宋" w:eastAsia="仿宋"/>
                <w:sz w:val="24"/>
              </w:rPr>
            </w:pPr>
          </w:p>
        </w:tc>
        <w:tc>
          <w:tcPr>
            <w:tcW w:w="5482" w:type="dxa"/>
            <w:vAlign w:val="center"/>
          </w:tcPr>
          <w:p>
            <w:pPr>
              <w:spacing w:line="440" w:lineRule="exact"/>
              <w:rPr>
                <w:rFonts w:hint="eastAsia" w:ascii="仿宋" w:hAnsi="仿宋" w:eastAsia="仿宋" w:cs="宋体"/>
                <w:kern w:val="0"/>
                <w:sz w:val="24"/>
              </w:rPr>
            </w:pPr>
            <w:r>
              <w:rPr>
                <w:rFonts w:ascii="仿宋" w:hAnsi="仿宋" w:eastAsia="仿宋" w:cs="宋体"/>
                <w:kern w:val="0"/>
                <w:sz w:val="24"/>
              </w:rPr>
              <w:t>电源输入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trPr>
        <w:tc>
          <w:tcPr>
            <w:tcW w:w="816" w:type="dxa"/>
            <w:vMerge w:val="continue"/>
            <w:vAlign w:val="center"/>
          </w:tcPr>
          <w:p>
            <w:pPr>
              <w:spacing w:line="440" w:lineRule="exact"/>
              <w:jc w:val="center"/>
              <w:rPr>
                <w:rFonts w:hint="eastAsia" w:ascii="仿宋" w:hAnsi="仿宋" w:eastAsia="仿宋"/>
                <w:sz w:val="24"/>
              </w:rPr>
            </w:pPr>
          </w:p>
        </w:tc>
        <w:tc>
          <w:tcPr>
            <w:tcW w:w="1268" w:type="dxa"/>
            <w:vMerge w:val="continue"/>
            <w:vAlign w:val="center"/>
          </w:tcPr>
          <w:p>
            <w:pPr>
              <w:spacing w:line="440" w:lineRule="exact"/>
              <w:jc w:val="center"/>
              <w:rPr>
                <w:rFonts w:hint="eastAsia" w:ascii="仿宋" w:hAnsi="仿宋" w:eastAsia="仿宋"/>
                <w:sz w:val="24"/>
              </w:rPr>
            </w:pPr>
          </w:p>
        </w:tc>
        <w:tc>
          <w:tcPr>
            <w:tcW w:w="939" w:type="dxa"/>
            <w:vMerge w:val="continue"/>
            <w:vAlign w:val="center"/>
          </w:tcPr>
          <w:p>
            <w:pPr>
              <w:spacing w:line="440" w:lineRule="exact"/>
              <w:jc w:val="center"/>
              <w:rPr>
                <w:rFonts w:hint="eastAsia" w:ascii="仿宋" w:hAnsi="仿宋" w:eastAsia="仿宋"/>
                <w:sz w:val="24"/>
              </w:rPr>
            </w:pPr>
          </w:p>
        </w:tc>
        <w:tc>
          <w:tcPr>
            <w:tcW w:w="5482" w:type="dxa"/>
            <w:vAlign w:val="center"/>
          </w:tcPr>
          <w:p>
            <w:pPr>
              <w:spacing w:line="440" w:lineRule="exact"/>
              <w:rPr>
                <w:rFonts w:hint="eastAsia" w:ascii="仿宋" w:hAnsi="仿宋" w:eastAsia="仿宋" w:cs="宋体"/>
                <w:kern w:val="0"/>
                <w:sz w:val="24"/>
              </w:rPr>
            </w:pPr>
            <w:r>
              <w:rPr>
                <w:rFonts w:ascii="仿宋" w:hAnsi="仿宋" w:eastAsia="仿宋" w:cs="宋体"/>
                <w:kern w:val="0"/>
                <w:sz w:val="24"/>
              </w:rPr>
              <w:t>无线网络：支持802.11a\g\n</w:t>
            </w:r>
            <w:r>
              <w:rPr>
                <w:rFonts w:hint="eastAsia" w:ascii="仿宋" w:hAnsi="仿宋" w:eastAsia="仿宋" w:cs="宋体"/>
                <w:kern w:val="0"/>
                <w:sz w:val="24"/>
                <w:lang w:val="en-US" w:eastAsia="zh-CN"/>
              </w:rPr>
              <w:t>\ac\ax</w:t>
            </w:r>
            <w:r>
              <w:rPr>
                <w:rFonts w:ascii="仿宋" w:hAnsi="仿宋" w:eastAsia="仿宋" w:cs="宋体"/>
                <w:kern w:val="0"/>
                <w:sz w:val="24"/>
              </w:rPr>
              <w:t>，双频（2.4GHz/5</w:t>
            </w:r>
            <w:r>
              <w:rPr>
                <w:rFonts w:hint="eastAsia" w:ascii="仿宋" w:hAnsi="仿宋" w:eastAsia="仿宋" w:cs="宋体"/>
                <w:kern w:val="0"/>
                <w:sz w:val="24"/>
              </w:rPr>
              <w:t>.8</w:t>
            </w:r>
            <w:r>
              <w:rPr>
                <w:rFonts w:ascii="仿宋" w:hAnsi="仿宋" w:eastAsia="仿宋" w:cs="宋体"/>
                <w:kern w:val="0"/>
                <w:sz w:val="24"/>
              </w:rPr>
              <w:t>Ghz）300M无线网卡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trPr>
        <w:tc>
          <w:tcPr>
            <w:tcW w:w="816" w:type="dxa"/>
            <w:vAlign w:val="center"/>
          </w:tcPr>
          <w:p>
            <w:pPr>
              <w:spacing w:line="440" w:lineRule="exact"/>
              <w:jc w:val="center"/>
              <w:rPr>
                <w:rFonts w:hint="eastAsia" w:ascii="仿宋" w:hAnsi="仿宋" w:eastAsia="仿宋"/>
                <w:sz w:val="24"/>
              </w:rPr>
            </w:pPr>
            <w:r>
              <w:rPr>
                <w:rFonts w:hint="eastAsia" w:ascii="仿宋" w:hAnsi="仿宋" w:eastAsia="仿宋"/>
                <w:sz w:val="24"/>
              </w:rPr>
              <w:t>1.1.3</w:t>
            </w:r>
          </w:p>
        </w:tc>
        <w:tc>
          <w:tcPr>
            <w:tcW w:w="1268" w:type="dxa"/>
            <w:vMerge w:val="continue"/>
            <w:vAlign w:val="center"/>
          </w:tcPr>
          <w:p>
            <w:pPr>
              <w:spacing w:line="440" w:lineRule="exact"/>
              <w:jc w:val="center"/>
              <w:rPr>
                <w:rFonts w:hint="eastAsia" w:ascii="仿宋" w:hAnsi="仿宋" w:eastAsia="仿宋"/>
                <w:sz w:val="24"/>
              </w:rPr>
            </w:pPr>
          </w:p>
        </w:tc>
        <w:tc>
          <w:tcPr>
            <w:tcW w:w="939" w:type="dxa"/>
            <w:vAlign w:val="center"/>
          </w:tcPr>
          <w:p>
            <w:pPr>
              <w:spacing w:line="440" w:lineRule="exact"/>
              <w:jc w:val="center"/>
              <w:rPr>
                <w:rFonts w:hint="eastAsia" w:ascii="仿宋" w:hAnsi="仿宋" w:eastAsia="仿宋"/>
                <w:sz w:val="24"/>
              </w:rPr>
            </w:pPr>
            <w:r>
              <w:rPr>
                <w:rFonts w:hint="eastAsia" w:ascii="仿宋" w:hAnsi="仿宋" w:eastAsia="仿宋"/>
                <w:sz w:val="24"/>
              </w:rPr>
              <w:t>显示器</w:t>
            </w:r>
          </w:p>
        </w:tc>
        <w:tc>
          <w:tcPr>
            <w:tcW w:w="5482" w:type="dxa"/>
            <w:vAlign w:val="center"/>
          </w:tcPr>
          <w:p>
            <w:pPr>
              <w:spacing w:line="440" w:lineRule="exact"/>
              <w:rPr>
                <w:rFonts w:hint="eastAsia" w:ascii="仿宋" w:hAnsi="仿宋" w:eastAsia="仿宋"/>
                <w:sz w:val="24"/>
              </w:rPr>
            </w:pPr>
            <w:r>
              <w:rPr>
                <w:rFonts w:hint="eastAsia" w:ascii="仿宋" w:hAnsi="仿宋" w:eastAsia="仿宋"/>
                <w:sz w:val="24"/>
              </w:rPr>
              <w:t>高清彩色显示器≥21.5</w:t>
            </w:r>
            <w:r>
              <w:rPr>
                <w:rFonts w:ascii="仿宋" w:hAnsi="仿宋" w:eastAsia="仿宋"/>
                <w:sz w:val="24"/>
              </w:rPr>
              <w:t>″</w:t>
            </w:r>
            <w:r>
              <w:rPr>
                <w:rFonts w:hint="eastAsia" w:ascii="仿宋" w:hAnsi="仿宋" w:eastAsia="仿宋"/>
                <w:sz w:val="24"/>
                <w:lang w:val="en-US" w:eastAsia="zh-CN"/>
              </w:rPr>
              <w:t>或选配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6" w:hRule="atLeast"/>
        </w:trPr>
        <w:tc>
          <w:tcPr>
            <w:tcW w:w="816" w:type="dxa"/>
            <w:vAlign w:val="center"/>
          </w:tcPr>
          <w:p>
            <w:pPr>
              <w:spacing w:line="440" w:lineRule="exact"/>
              <w:jc w:val="center"/>
              <w:rPr>
                <w:rFonts w:hint="eastAsia" w:ascii="仿宋" w:hAnsi="仿宋" w:eastAsia="仿宋"/>
                <w:sz w:val="24"/>
              </w:rPr>
            </w:pPr>
            <w:r>
              <w:rPr>
                <w:rFonts w:hint="eastAsia" w:ascii="仿宋" w:hAnsi="仿宋" w:eastAsia="仿宋"/>
                <w:sz w:val="24"/>
              </w:rPr>
              <w:t>1.1.4</w:t>
            </w:r>
          </w:p>
        </w:tc>
        <w:tc>
          <w:tcPr>
            <w:tcW w:w="1268" w:type="dxa"/>
            <w:vAlign w:val="center"/>
          </w:tcPr>
          <w:p>
            <w:pPr>
              <w:spacing w:line="440" w:lineRule="exact"/>
              <w:jc w:val="center"/>
              <w:rPr>
                <w:rFonts w:hint="eastAsia" w:ascii="仿宋" w:hAnsi="仿宋" w:eastAsia="仿宋"/>
                <w:sz w:val="24"/>
              </w:rPr>
            </w:pPr>
            <w:r>
              <w:rPr>
                <w:rFonts w:hint="eastAsia" w:ascii="仿宋" w:hAnsi="仿宋" w:eastAsia="仿宋"/>
                <w:sz w:val="24"/>
              </w:rPr>
              <w:t>电源</w:t>
            </w:r>
          </w:p>
        </w:tc>
        <w:tc>
          <w:tcPr>
            <w:tcW w:w="939" w:type="dxa"/>
            <w:vAlign w:val="center"/>
          </w:tcPr>
          <w:p>
            <w:pPr>
              <w:spacing w:line="440" w:lineRule="exact"/>
              <w:jc w:val="center"/>
              <w:rPr>
                <w:rFonts w:hint="eastAsia" w:ascii="仿宋" w:hAnsi="仿宋" w:eastAsia="仿宋"/>
                <w:sz w:val="24"/>
              </w:rPr>
            </w:pPr>
            <w:r>
              <w:rPr>
                <w:rFonts w:hint="eastAsia" w:ascii="仿宋" w:hAnsi="仿宋" w:eastAsia="仿宋"/>
                <w:sz w:val="24"/>
                <w:lang w:val="en-US" w:eastAsia="zh-CN"/>
              </w:rPr>
              <w:t>不间断</w:t>
            </w:r>
            <w:r>
              <w:rPr>
                <w:rFonts w:hint="eastAsia" w:ascii="仿宋" w:hAnsi="仿宋" w:eastAsia="仿宋"/>
                <w:sz w:val="24"/>
              </w:rPr>
              <w:t>电源</w:t>
            </w:r>
          </w:p>
        </w:tc>
        <w:tc>
          <w:tcPr>
            <w:tcW w:w="5482" w:type="dxa"/>
            <w:vAlign w:val="center"/>
          </w:tcPr>
          <w:p>
            <w:pPr>
              <w:pStyle w:val="4"/>
              <w:spacing w:line="440" w:lineRule="exact"/>
              <w:rPr>
                <w:rFonts w:hint="eastAsia" w:ascii="仿宋" w:hAnsi="仿宋" w:eastAsia="仿宋"/>
                <w:b/>
                <w:sz w:val="24"/>
              </w:rPr>
            </w:pPr>
            <w:r>
              <w:rPr>
                <w:rFonts w:hint="eastAsia" w:ascii="仿宋" w:hAnsi="仿宋" w:eastAsia="仿宋" w:cs="宋体"/>
                <w:kern w:val="0"/>
                <w:sz w:val="24"/>
              </w:rPr>
              <w:t>内置高性能磷酸铁锂电池（≥25AH），另电量显示通过信号线由台面前端进行显示；直流输出12/19V;可供主机 ＞ 8个小时连续使用，支持多次充放电</w:t>
            </w:r>
            <w:bookmarkStart w:id="3" w:name="_GoBack"/>
            <w:bookmarkEnd w:id="3"/>
            <w:r>
              <w:rPr>
                <w:rFonts w:hint="eastAsia" w:ascii="仿宋" w:hAnsi="仿宋" w:eastAsia="仿宋" w:cs="宋体"/>
                <w:b w:val="0"/>
                <w:kern w:val="0"/>
                <w:sz w:val="24"/>
              </w:rPr>
              <w:t>。</w:t>
            </w:r>
          </w:p>
        </w:tc>
      </w:tr>
    </w:tbl>
    <w:p>
      <w:pPr>
        <w:pStyle w:val="5"/>
        <w:adjustRightInd w:val="0"/>
        <w:snapToGrid w:val="0"/>
        <w:spacing w:line="590" w:lineRule="exact"/>
        <w:ind w:firstLine="0"/>
        <w:jc w:val="both"/>
        <w:rPr>
          <w:rFonts w:hint="eastAsia" w:ascii="仿宋_GB2312" w:hAnsi="仿宋_GB2312" w:eastAsia="仿宋_GB2312" w:cs="仿宋_GB2312"/>
          <w:b/>
          <w:sz w:val="32"/>
          <w:szCs w:val="32"/>
        </w:rPr>
      </w:pPr>
    </w:p>
    <w:bookmarkEnd w:id="2"/>
    <w:p>
      <w:pPr>
        <w:pStyle w:val="5"/>
        <w:adjustRightInd w:val="0"/>
        <w:snapToGrid w:val="0"/>
        <w:spacing w:line="590" w:lineRule="exact"/>
        <w:ind w:firstLine="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br w:type="page"/>
      </w:r>
    </w:p>
    <w:p>
      <w:pPr>
        <w:pStyle w:val="5"/>
        <w:adjustRightInd w:val="0"/>
        <w:snapToGrid w:val="0"/>
        <w:spacing w:line="590" w:lineRule="exact"/>
        <w:ind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一、投标书</w:t>
      </w:r>
    </w:p>
    <w:p>
      <w:pPr>
        <w:adjustRightInd w:val="0"/>
        <w:snapToGrid w:val="0"/>
        <w:spacing w:line="59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致：福建省肿瘤医院</w:t>
      </w:r>
    </w:p>
    <w:p>
      <w:pPr>
        <w:adjustRightInd w:val="0"/>
        <w:snapToGrid w:val="0"/>
        <w:spacing w:line="59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1、根据你方项目的投标须知、招标文件等内容，遵照《中华人民共和国招标投标法》等有关规定，经踏勘项目现场和研究上述招标文件的投标须知、条款、数量清单及其他有关文件后，我方愿以人民币（大写）</w:t>
      </w:r>
      <w:r>
        <w:rPr>
          <w:rFonts w:hint="eastAsia" w:ascii="仿宋_GB2312" w:hAnsi="仿宋_GB2312" w:eastAsia="仿宋_GB2312" w:cs="仿宋_GB2312"/>
          <w:b/>
          <w:sz w:val="32"/>
          <w:szCs w:val="32"/>
          <w:u w:val="single"/>
        </w:rPr>
        <w:t xml:space="preserve">：      </w:t>
      </w:r>
      <w:r>
        <w:rPr>
          <w:rFonts w:hint="eastAsia" w:ascii="仿宋_GB2312" w:hAnsi="仿宋_GB2312" w:eastAsia="仿宋_GB2312" w:cs="仿宋_GB2312"/>
          <w:sz w:val="32"/>
          <w:szCs w:val="32"/>
          <w:u w:val="single"/>
        </w:rPr>
        <w:t xml:space="preserve">  （小写：           ）</w:t>
      </w:r>
      <w:r>
        <w:rPr>
          <w:rFonts w:hint="eastAsia" w:ascii="仿宋_GB2312" w:hAnsi="仿宋_GB2312" w:eastAsia="仿宋_GB2312" w:cs="仿宋_GB2312"/>
          <w:sz w:val="32"/>
          <w:szCs w:val="32"/>
        </w:rPr>
        <w:t>的投标报价并按上述条款、标准要求承包上述项目，并承担任何质量缺陷保修责任。</w:t>
      </w:r>
    </w:p>
    <w:p>
      <w:pPr>
        <w:adjustRightInd w:val="0"/>
        <w:snapToGrid w:val="0"/>
        <w:spacing w:line="590" w:lineRule="exact"/>
        <w:ind w:firstLine="608" w:firstLineChars="19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2、我方已详细审核全部招标文件及有关附件。</w:t>
      </w:r>
    </w:p>
    <w:p>
      <w:pPr>
        <w:adjustRightInd w:val="0"/>
        <w:snapToGrid w:val="0"/>
        <w:spacing w:line="590" w:lineRule="exact"/>
        <w:ind w:firstLine="608" w:firstLineChars="19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3、一旦我方中标，我方保证质量达到</w:t>
      </w:r>
      <w:r>
        <w:rPr>
          <w:rFonts w:hint="eastAsia" w:ascii="仿宋_GB2312" w:hAnsi="仿宋_GB2312" w:eastAsia="仿宋_GB2312" w:cs="仿宋_GB2312"/>
          <w:b/>
          <w:sz w:val="32"/>
          <w:szCs w:val="32"/>
          <w:u w:val="single"/>
        </w:rPr>
        <w:t>投标须知、投标文件等规定</w:t>
      </w:r>
      <w:r>
        <w:rPr>
          <w:rFonts w:hint="eastAsia" w:ascii="仿宋_GB2312" w:hAnsi="仿宋_GB2312" w:eastAsia="仿宋_GB2312" w:cs="仿宋_GB2312"/>
          <w:sz w:val="32"/>
          <w:szCs w:val="32"/>
        </w:rPr>
        <w:t>标准。</w:t>
      </w:r>
    </w:p>
    <w:p>
      <w:pPr>
        <w:adjustRightInd w:val="0"/>
        <w:snapToGrid w:val="0"/>
        <w:spacing w:line="590" w:lineRule="exact"/>
        <w:ind w:firstLine="608" w:firstLineChars="19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4、我方同意所提交的投标文件在招标文件的投标须知中规定的投标有效期内有效，在此期间内如果中标，我方将受此约束。</w:t>
      </w:r>
    </w:p>
    <w:p>
      <w:pPr>
        <w:adjustRightInd w:val="0"/>
        <w:snapToGrid w:val="0"/>
        <w:spacing w:line="590" w:lineRule="exact"/>
        <w:ind w:firstLine="42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5、除非另外达成协议并生效，你方的中标通知书和本投标文件将成为约束双方的合同文件的组成部分。</w:t>
      </w:r>
    </w:p>
    <w:p>
      <w:pPr>
        <w:adjustRightInd w:val="0"/>
        <w:snapToGrid w:val="0"/>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附件：报价清单</w:t>
      </w:r>
    </w:p>
    <w:p>
      <w:pPr>
        <w:adjustRightInd w:val="0"/>
        <w:snapToGrid w:val="0"/>
        <w:spacing w:line="590" w:lineRule="exact"/>
        <w:ind w:firstLine="3680" w:firstLineChars="1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投标人（盖章）： </w:t>
      </w:r>
    </w:p>
    <w:p>
      <w:pPr>
        <w:adjustRightInd w:val="0"/>
        <w:snapToGrid w:val="0"/>
        <w:spacing w:line="590" w:lineRule="exact"/>
        <w:ind w:firstLine="3680" w:firstLineChars="1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单位地址： </w:t>
      </w:r>
    </w:p>
    <w:p>
      <w:pPr>
        <w:adjustRightInd w:val="0"/>
        <w:snapToGrid w:val="0"/>
        <w:spacing w:line="590" w:lineRule="exact"/>
        <w:ind w:firstLine="3680" w:firstLineChars="1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法定代表人（签字或盖章）：</w:t>
      </w:r>
    </w:p>
    <w:p>
      <w:pPr>
        <w:adjustRightInd w:val="0"/>
        <w:snapToGrid w:val="0"/>
        <w:spacing w:line="590" w:lineRule="exact"/>
        <w:ind w:firstLine="3680" w:firstLineChars="1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邮政编码：         </w:t>
      </w:r>
    </w:p>
    <w:p>
      <w:pPr>
        <w:adjustRightInd w:val="0"/>
        <w:snapToGrid w:val="0"/>
        <w:spacing w:line="590" w:lineRule="exact"/>
        <w:ind w:firstLine="3680" w:firstLineChars="1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电话：       </w:t>
      </w:r>
    </w:p>
    <w:p>
      <w:pPr>
        <w:adjustRightInd w:val="0"/>
        <w:snapToGrid w:val="0"/>
        <w:spacing w:line="590" w:lineRule="exact"/>
        <w:ind w:firstLine="3680" w:firstLineChars="1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传真：  </w:t>
      </w:r>
    </w:p>
    <w:p>
      <w:pPr>
        <w:adjustRightInd w:val="0"/>
        <w:snapToGrid w:val="0"/>
        <w:spacing w:line="590" w:lineRule="exact"/>
        <w:ind w:firstLine="3680" w:firstLineChars="1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开户银行名称： </w:t>
      </w:r>
    </w:p>
    <w:p>
      <w:pPr>
        <w:adjustRightInd w:val="0"/>
        <w:snapToGrid w:val="0"/>
        <w:spacing w:line="590" w:lineRule="exact"/>
        <w:ind w:firstLine="3680" w:firstLineChars="1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开户银行帐号： </w:t>
      </w:r>
    </w:p>
    <w:p>
      <w:pPr>
        <w:adjustRightInd w:val="0"/>
        <w:snapToGrid w:val="0"/>
        <w:spacing w:line="59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开户银行地址：</w:t>
      </w:r>
    </w:p>
    <w:p>
      <w:pPr>
        <w:adjustRightInd w:val="0"/>
        <w:snapToGrid w:val="0"/>
        <w:spacing w:line="590" w:lineRule="exact"/>
        <w:ind w:firstLine="3680" w:firstLineChars="1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开户银行电话： </w:t>
      </w:r>
    </w:p>
    <w:p>
      <w:pPr>
        <w:adjustRightInd w:val="0"/>
        <w:snapToGrid w:val="0"/>
        <w:spacing w:line="590" w:lineRule="exact"/>
        <w:ind w:firstLine="600"/>
        <w:rPr>
          <w:rFonts w:hint="eastAsia" w:ascii="仿宋_GB2312" w:hAnsi="仿宋_GB2312" w:eastAsia="仿宋_GB2312" w:cs="仿宋_GB2312"/>
          <w:sz w:val="32"/>
          <w:szCs w:val="32"/>
        </w:rPr>
      </w:pPr>
    </w:p>
    <w:p>
      <w:pPr>
        <w:adjustRightInd w:val="0"/>
        <w:snapToGrid w:val="0"/>
        <w:spacing w:line="59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p>
      <w:pPr>
        <w:adjustRightInd w:val="0"/>
        <w:snapToGrid w:val="0"/>
        <w:spacing w:line="590" w:lineRule="exact"/>
        <w:rPr>
          <w:rFonts w:hint="eastAsia" w:ascii="仿宋_GB2312" w:hAnsi="仿宋_GB2312" w:eastAsia="仿宋_GB2312" w:cs="仿宋_GB2312"/>
          <w:sz w:val="32"/>
          <w:szCs w:val="32"/>
        </w:rPr>
      </w:pPr>
    </w:p>
    <w:p>
      <w:pPr>
        <w:adjustRightInd w:val="0"/>
        <w:snapToGrid w:val="0"/>
        <w:spacing w:line="59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附件：投标报价清单</w:t>
      </w:r>
    </w:p>
    <w:p>
      <w:pPr>
        <w:adjustRightInd w:val="0"/>
        <w:snapToGrid w:val="0"/>
        <w:spacing w:line="590" w:lineRule="exact"/>
        <w:rPr>
          <w:rFonts w:hint="eastAsia" w:ascii="仿宋_GB2312" w:hAnsi="仿宋_GB2312" w:eastAsia="仿宋_GB2312" w:cs="仿宋_GB2312"/>
          <w:sz w:val="32"/>
          <w:szCs w:val="32"/>
        </w:rPr>
      </w:pPr>
    </w:p>
    <w:tbl>
      <w:tblPr>
        <w:tblW w:w="78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9"/>
        <w:gridCol w:w="4399"/>
        <w:gridCol w:w="1417"/>
        <w:gridCol w:w="1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000000" w:sz="4" w:space="0"/>
              <w:right w:val="single" w:color="auto" w:sz="4" w:space="0"/>
            </w:tcBorders>
            <w:shd w:val="clear" w:color="FFFFFF" w:fill="auto"/>
            <w:vAlign w:val="center"/>
          </w:tcPr>
          <w:p>
            <w:pPr>
              <w:adjustRightInd w:val="0"/>
              <w:snapToGrid w:val="0"/>
              <w:spacing w:line="590" w:lineRule="exact"/>
              <w:jc w:val="center"/>
              <w:rPr>
                <w:rFonts w:hint="eastAsia" w:ascii="仿宋_GB2312" w:hAnsi="仿宋_GB2312" w:eastAsia="仿宋_GB2312" w:cs="仿宋_GB2312"/>
                <w:sz w:val="32"/>
                <w:szCs w:val="32"/>
              </w:rPr>
            </w:pPr>
          </w:p>
        </w:tc>
        <w:tc>
          <w:tcPr>
            <w:tcW w:w="4399" w:type="dxa"/>
            <w:tcBorders>
              <w:top w:val="single" w:color="auto" w:sz="4" w:space="0"/>
              <w:left w:val="single" w:color="000000" w:sz="4" w:space="0"/>
              <w:bottom w:val="single" w:color="000000" w:sz="4" w:space="0"/>
              <w:right w:val="single" w:color="000000" w:sz="4" w:space="0"/>
            </w:tcBorders>
            <w:shd w:val="clear" w:color="FFFFFF" w:fill="auto"/>
            <w:vAlign w:val="center"/>
          </w:tcPr>
          <w:p>
            <w:pPr>
              <w:adjustRightInd w:val="0"/>
              <w:snapToGrid w:val="0"/>
              <w:spacing w:line="590" w:lineRule="exact"/>
              <w:jc w:val="center"/>
              <w:rPr>
                <w:rFonts w:hint="eastAsia" w:ascii="仿宋_GB2312" w:hAnsi="仿宋_GB2312" w:eastAsia="仿宋_GB2312" w:cs="仿宋_GB2312"/>
                <w:sz w:val="32"/>
                <w:szCs w:val="32"/>
              </w:rPr>
            </w:pPr>
          </w:p>
        </w:tc>
        <w:tc>
          <w:tcPr>
            <w:tcW w:w="1417" w:type="dxa"/>
            <w:tcBorders>
              <w:top w:val="single" w:color="auto" w:sz="4" w:space="0"/>
              <w:left w:val="single" w:color="000000" w:sz="4" w:space="0"/>
              <w:bottom w:val="single" w:color="000000" w:sz="4" w:space="0"/>
              <w:right w:val="single" w:color="auto" w:sz="4" w:space="0"/>
            </w:tcBorders>
            <w:shd w:val="clear" w:color="FFFFFF" w:fill="auto"/>
            <w:vAlign w:val="center"/>
          </w:tcPr>
          <w:p>
            <w:pPr>
              <w:adjustRightInd w:val="0"/>
              <w:snapToGrid w:val="0"/>
              <w:spacing w:line="590" w:lineRule="exact"/>
              <w:jc w:val="center"/>
              <w:rPr>
                <w:rFonts w:hint="eastAsia" w:ascii="仿宋_GB2312" w:hAnsi="仿宋_GB2312" w:eastAsia="仿宋_GB2312" w:cs="仿宋_GB2312"/>
                <w:sz w:val="32"/>
                <w:szCs w:val="32"/>
              </w:rPr>
            </w:pPr>
          </w:p>
        </w:tc>
        <w:tc>
          <w:tcPr>
            <w:tcW w:w="1440" w:type="dxa"/>
            <w:tcBorders>
              <w:top w:val="single" w:color="auto" w:sz="4" w:space="0"/>
              <w:left w:val="single" w:color="000000" w:sz="4" w:space="0"/>
              <w:bottom w:val="single" w:color="000000" w:sz="4" w:space="0"/>
              <w:right w:val="single" w:color="auto" w:sz="4" w:space="0"/>
            </w:tcBorders>
            <w:shd w:val="clear" w:color="FFFFFF" w:fill="auto"/>
            <w:vAlign w:val="center"/>
          </w:tcPr>
          <w:p>
            <w:pPr>
              <w:adjustRightInd w:val="0"/>
              <w:snapToGrid w:val="0"/>
              <w:spacing w:line="590" w:lineRule="exact"/>
              <w:jc w:val="center"/>
              <w:rPr>
                <w:rFonts w:hint="eastAsia" w:ascii="仿宋_GB2312" w:hAnsi="仿宋_GB2312" w:eastAsia="仿宋_GB2312" w:cs="仿宋_GB2312"/>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auto" w:sz="4" w:space="0"/>
              <w:right w:val="single" w:color="auto" w:sz="4" w:space="0"/>
            </w:tcBorders>
            <w:shd w:val="clear" w:color="FFFFFF" w:fill="auto"/>
            <w:vAlign w:val="center"/>
          </w:tcPr>
          <w:p>
            <w:pPr>
              <w:adjustRightInd w:val="0"/>
              <w:snapToGrid w:val="0"/>
              <w:spacing w:line="590" w:lineRule="exact"/>
              <w:jc w:val="center"/>
              <w:rPr>
                <w:rFonts w:hint="eastAsia" w:ascii="仿宋_GB2312" w:hAnsi="仿宋_GB2312" w:eastAsia="仿宋_GB2312" w:cs="仿宋_GB2312"/>
                <w:sz w:val="32"/>
                <w:szCs w:val="32"/>
              </w:rPr>
            </w:pPr>
          </w:p>
        </w:tc>
        <w:tc>
          <w:tcPr>
            <w:tcW w:w="4399" w:type="dxa"/>
            <w:tcBorders>
              <w:top w:val="single" w:color="auto" w:sz="4" w:space="0"/>
              <w:left w:val="single" w:color="000000" w:sz="4" w:space="0"/>
              <w:bottom w:val="single" w:color="auto" w:sz="4" w:space="0"/>
              <w:right w:val="single" w:color="000000" w:sz="4" w:space="0"/>
            </w:tcBorders>
            <w:shd w:val="clear" w:color="FFFFFF" w:fill="auto"/>
            <w:vAlign w:val="center"/>
          </w:tcPr>
          <w:p>
            <w:pPr>
              <w:pStyle w:val="13"/>
              <w:shd w:val="clear" w:color="auto" w:fill="FFFFFF"/>
              <w:adjustRightInd w:val="0"/>
              <w:snapToGrid w:val="0"/>
              <w:spacing w:line="590" w:lineRule="exact"/>
              <w:rPr>
                <w:rFonts w:hint="eastAsia" w:ascii="仿宋_GB2312" w:hAnsi="仿宋_GB2312" w:eastAsia="仿宋_GB2312" w:cs="仿宋_GB2312"/>
                <w:kern w:val="2"/>
                <w:sz w:val="32"/>
                <w:szCs w:val="32"/>
              </w:rPr>
            </w:pPr>
          </w:p>
        </w:tc>
        <w:tc>
          <w:tcPr>
            <w:tcW w:w="1417" w:type="dxa"/>
            <w:tcBorders>
              <w:top w:val="single" w:color="auto" w:sz="4" w:space="0"/>
              <w:left w:val="single" w:color="000000" w:sz="4" w:space="0"/>
              <w:bottom w:val="single" w:color="auto" w:sz="4" w:space="0"/>
              <w:right w:val="single" w:color="auto" w:sz="4" w:space="0"/>
            </w:tcBorders>
            <w:shd w:val="clear" w:color="FFFFFF" w:fill="auto"/>
            <w:vAlign w:val="top"/>
          </w:tcPr>
          <w:p>
            <w:pPr>
              <w:adjustRightInd w:val="0"/>
              <w:snapToGrid w:val="0"/>
              <w:spacing w:line="590" w:lineRule="exact"/>
              <w:jc w:val="center"/>
              <w:rPr>
                <w:rFonts w:hint="eastAsia" w:ascii="仿宋_GB2312" w:hAnsi="仿宋_GB2312" w:eastAsia="仿宋_GB2312" w:cs="仿宋_GB2312"/>
                <w:sz w:val="32"/>
                <w:szCs w:val="32"/>
              </w:rPr>
            </w:pPr>
          </w:p>
        </w:tc>
        <w:tc>
          <w:tcPr>
            <w:tcW w:w="1440" w:type="dxa"/>
            <w:tcBorders>
              <w:top w:val="single" w:color="auto" w:sz="4" w:space="0"/>
              <w:left w:val="single" w:color="000000" w:sz="4" w:space="0"/>
              <w:bottom w:val="single" w:color="auto" w:sz="4" w:space="0"/>
              <w:right w:val="single" w:color="auto" w:sz="4" w:space="0"/>
            </w:tcBorders>
            <w:shd w:val="clear" w:color="FFFFFF" w:fill="auto"/>
            <w:vAlign w:val="top"/>
          </w:tcPr>
          <w:p>
            <w:pPr>
              <w:adjustRightInd w:val="0"/>
              <w:snapToGrid w:val="0"/>
              <w:spacing w:line="590" w:lineRule="exact"/>
              <w:jc w:val="center"/>
              <w:rPr>
                <w:rFonts w:hint="eastAsia" w:ascii="仿宋_GB2312" w:hAnsi="仿宋_GB2312" w:eastAsia="仿宋_GB2312" w:cs="仿宋_GB2312"/>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auto" w:sz="4" w:space="0"/>
              <w:right w:val="single" w:color="auto" w:sz="4" w:space="0"/>
            </w:tcBorders>
            <w:shd w:val="clear" w:color="FFFFFF" w:fill="auto"/>
            <w:vAlign w:val="center"/>
          </w:tcPr>
          <w:p>
            <w:pPr>
              <w:adjustRightInd w:val="0"/>
              <w:snapToGrid w:val="0"/>
              <w:spacing w:line="590" w:lineRule="exact"/>
              <w:jc w:val="center"/>
              <w:rPr>
                <w:rFonts w:hint="eastAsia" w:ascii="仿宋_GB2312" w:hAnsi="仿宋_GB2312" w:eastAsia="仿宋_GB2312" w:cs="仿宋_GB2312"/>
                <w:sz w:val="32"/>
                <w:szCs w:val="32"/>
              </w:rPr>
            </w:pPr>
          </w:p>
        </w:tc>
        <w:tc>
          <w:tcPr>
            <w:tcW w:w="4399" w:type="dxa"/>
            <w:tcBorders>
              <w:top w:val="single" w:color="auto" w:sz="4" w:space="0"/>
              <w:left w:val="single" w:color="000000" w:sz="4" w:space="0"/>
              <w:bottom w:val="single" w:color="auto" w:sz="4" w:space="0"/>
              <w:right w:val="single" w:color="000000" w:sz="4" w:space="0"/>
            </w:tcBorders>
            <w:shd w:val="clear" w:color="FFFFFF" w:fill="auto"/>
            <w:vAlign w:val="center"/>
          </w:tcPr>
          <w:p>
            <w:pPr>
              <w:pStyle w:val="13"/>
              <w:shd w:val="clear" w:color="auto" w:fill="FFFFFF"/>
              <w:adjustRightInd w:val="0"/>
              <w:snapToGrid w:val="0"/>
              <w:spacing w:line="590" w:lineRule="exact"/>
              <w:rPr>
                <w:rFonts w:hint="eastAsia" w:ascii="仿宋_GB2312" w:hAnsi="仿宋_GB2312" w:eastAsia="仿宋_GB2312" w:cs="仿宋_GB2312"/>
                <w:kern w:val="2"/>
                <w:sz w:val="32"/>
                <w:szCs w:val="32"/>
              </w:rPr>
            </w:pPr>
          </w:p>
        </w:tc>
        <w:tc>
          <w:tcPr>
            <w:tcW w:w="1417" w:type="dxa"/>
            <w:tcBorders>
              <w:top w:val="single" w:color="auto" w:sz="4" w:space="0"/>
              <w:left w:val="single" w:color="000000" w:sz="4" w:space="0"/>
              <w:bottom w:val="single" w:color="auto" w:sz="4" w:space="0"/>
              <w:right w:val="single" w:color="auto" w:sz="4" w:space="0"/>
            </w:tcBorders>
            <w:shd w:val="clear" w:color="FFFFFF" w:fill="auto"/>
            <w:vAlign w:val="top"/>
          </w:tcPr>
          <w:p>
            <w:pPr>
              <w:adjustRightInd w:val="0"/>
              <w:snapToGrid w:val="0"/>
              <w:spacing w:line="590" w:lineRule="exact"/>
              <w:jc w:val="center"/>
              <w:rPr>
                <w:rFonts w:hint="eastAsia" w:ascii="仿宋_GB2312" w:hAnsi="仿宋_GB2312" w:eastAsia="仿宋_GB2312" w:cs="仿宋_GB2312"/>
                <w:sz w:val="32"/>
                <w:szCs w:val="32"/>
              </w:rPr>
            </w:pPr>
          </w:p>
        </w:tc>
        <w:tc>
          <w:tcPr>
            <w:tcW w:w="1440" w:type="dxa"/>
            <w:tcBorders>
              <w:top w:val="single" w:color="auto" w:sz="4" w:space="0"/>
              <w:left w:val="single" w:color="000000" w:sz="4" w:space="0"/>
              <w:bottom w:val="single" w:color="auto" w:sz="4" w:space="0"/>
              <w:right w:val="single" w:color="auto" w:sz="4" w:space="0"/>
            </w:tcBorders>
            <w:shd w:val="clear" w:color="FFFFFF" w:fill="auto"/>
            <w:vAlign w:val="top"/>
          </w:tcPr>
          <w:p>
            <w:pPr>
              <w:adjustRightInd w:val="0"/>
              <w:snapToGrid w:val="0"/>
              <w:spacing w:line="590" w:lineRule="exact"/>
              <w:jc w:val="center"/>
              <w:rPr>
                <w:rFonts w:hint="eastAsia" w:ascii="仿宋_GB2312" w:hAnsi="仿宋_GB2312" w:eastAsia="仿宋_GB2312" w:cs="仿宋_GB2312"/>
                <w:sz w:val="32"/>
                <w:szCs w:val="32"/>
              </w:rPr>
            </w:pPr>
          </w:p>
        </w:tc>
      </w:tr>
    </w:tbl>
    <w:p>
      <w:pPr>
        <w:adjustRightInd w:val="0"/>
        <w:snapToGrid w:val="0"/>
        <w:spacing w:line="590" w:lineRule="exact"/>
        <w:jc w:val="center"/>
        <w:rPr>
          <w:rFonts w:hint="eastAsia" w:ascii="仿宋_GB2312" w:hAnsi="仿宋_GB2312" w:eastAsia="仿宋_GB2312" w:cs="仿宋_GB2312"/>
          <w:sz w:val="32"/>
          <w:szCs w:val="32"/>
        </w:rPr>
      </w:pPr>
    </w:p>
    <w:p>
      <w:pPr>
        <w:adjustRightInd w:val="0"/>
        <w:snapToGrid w:val="0"/>
        <w:spacing w:line="590" w:lineRule="exact"/>
        <w:jc w:val="center"/>
        <w:rPr>
          <w:rFonts w:hint="eastAsia" w:ascii="仿宋_GB2312" w:hAnsi="仿宋_GB2312" w:eastAsia="仿宋_GB2312" w:cs="仿宋_GB2312"/>
          <w:b/>
          <w:sz w:val="32"/>
          <w:szCs w:val="32"/>
        </w:rPr>
      </w:pPr>
    </w:p>
    <w:p>
      <w:pPr>
        <w:adjustRightInd w:val="0"/>
        <w:snapToGrid w:val="0"/>
        <w:spacing w:line="59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br w:type="page"/>
      </w:r>
    </w:p>
    <w:p>
      <w:pPr>
        <w:adjustRightInd w:val="0"/>
        <w:snapToGrid w:val="0"/>
        <w:spacing w:line="59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二、投标委托代表人资格证明书</w:t>
      </w:r>
    </w:p>
    <w:p>
      <w:pPr>
        <w:adjustRightInd w:val="0"/>
        <w:snapToGrid w:val="0"/>
        <w:spacing w:line="590" w:lineRule="exact"/>
        <w:rPr>
          <w:rFonts w:hint="eastAsia" w:ascii="仿宋_GB2312" w:hAnsi="仿宋_GB2312" w:eastAsia="仿宋_GB2312" w:cs="仿宋_GB2312"/>
          <w:sz w:val="32"/>
          <w:szCs w:val="32"/>
        </w:rPr>
      </w:pPr>
    </w:p>
    <w:p>
      <w:pPr>
        <w:adjustRightInd w:val="0"/>
        <w:snapToGrid w:val="0"/>
        <w:spacing w:line="590" w:lineRule="exac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单位名称：</w:t>
      </w:r>
    </w:p>
    <w:p>
      <w:pPr>
        <w:adjustRightInd w:val="0"/>
        <w:snapToGrid w:val="0"/>
        <w:spacing w:line="590" w:lineRule="exac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地址：</w:t>
      </w:r>
    </w:p>
    <w:p>
      <w:pPr>
        <w:adjustRightInd w:val="0"/>
        <w:snapToGrid w:val="0"/>
        <w:spacing w:line="59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姓名：    性别：年龄：  职务：联系方式：   系委托代表人。为施工、竣工和保修项目，签署上述项目的投标文件、进行合同谈判、签署合同和处理与之有关的一切事务。</w:t>
      </w:r>
    </w:p>
    <w:p>
      <w:pPr>
        <w:adjustRightInd w:val="0"/>
        <w:snapToGrid w:val="0"/>
        <w:spacing w:line="590" w:lineRule="exact"/>
        <w:rPr>
          <w:rFonts w:hint="eastAsia" w:ascii="仿宋_GB2312" w:hAnsi="仿宋_GB2312" w:eastAsia="仿宋_GB2312" w:cs="仿宋_GB2312"/>
          <w:sz w:val="32"/>
          <w:szCs w:val="32"/>
        </w:rPr>
      </w:pPr>
    </w:p>
    <w:p>
      <w:pPr>
        <w:adjustRightInd w:val="0"/>
        <w:snapToGrid w:val="0"/>
        <w:spacing w:line="590" w:lineRule="exact"/>
        <w:ind w:firstLine="6240" w:firstLineChars="19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投标人（盖章）：   </w:t>
      </w:r>
    </w:p>
    <w:p>
      <w:pPr>
        <w:adjustRightInd w:val="0"/>
        <w:snapToGrid w:val="0"/>
        <w:spacing w:line="590" w:lineRule="exact"/>
        <w:ind w:firstLine="6560" w:firstLineChars="20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pPr>
        <w:adjustRightInd w:val="0"/>
        <w:snapToGrid w:val="0"/>
        <w:spacing w:line="590" w:lineRule="exact"/>
        <w:jc w:val="center"/>
        <w:rPr>
          <w:rFonts w:hint="eastAsia" w:ascii="仿宋_GB2312" w:hAnsi="仿宋_GB2312" w:eastAsia="仿宋_GB2312" w:cs="仿宋_GB2312"/>
          <w:b/>
          <w:sz w:val="32"/>
          <w:szCs w:val="32"/>
        </w:rPr>
      </w:pPr>
    </w:p>
    <w:p>
      <w:pPr>
        <w:adjustRightInd w:val="0"/>
        <w:snapToGrid w:val="0"/>
        <w:spacing w:line="590" w:lineRule="exact"/>
        <w:jc w:val="center"/>
        <w:rPr>
          <w:rFonts w:hint="eastAsia" w:ascii="仿宋_GB2312" w:hAnsi="仿宋_GB2312" w:eastAsia="仿宋_GB2312" w:cs="仿宋_GB2312"/>
          <w:b/>
          <w:sz w:val="32"/>
          <w:szCs w:val="32"/>
        </w:rPr>
      </w:pPr>
    </w:p>
    <w:p>
      <w:pPr>
        <w:adjustRightInd w:val="0"/>
        <w:snapToGrid w:val="0"/>
        <w:spacing w:line="59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三、投标承诺书</w:t>
      </w:r>
    </w:p>
    <w:p>
      <w:pPr>
        <w:tabs>
          <w:tab w:val="left" w:pos="5355"/>
        </w:tabs>
        <w:adjustRightInd w:val="0"/>
        <w:snapToGrid w:val="0"/>
        <w:spacing w:before="100" w:beforeAutospacing="1" w:after="100" w:afterAutospacing="1" w:line="59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我司承诺对项目的院内公开招标最终确定的综合评定最优结果表示认可，并承诺不会对福建省肿瘤医院在本项目招标过程中的工作模式以及终止本项目招标的可能提出疑议。</w:t>
      </w:r>
    </w:p>
    <w:p>
      <w:pPr>
        <w:tabs>
          <w:tab w:val="left" w:pos="5355"/>
        </w:tabs>
        <w:adjustRightInd w:val="0"/>
        <w:snapToGrid w:val="0"/>
        <w:spacing w:before="100" w:beforeAutospacing="1" w:after="100" w:afterAutospacing="1"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我司承诺本投标所有的相关承诺书、投标文件等都作为本项目合同不可分割的部分，并承诺本项目合同、承诺书、投标书、方案等相关资料中发生歧义、冲突的条款、指标均以福建省肿瘤医院解释或要求为标准。投标人承诺中标后能够完全配合本项目施工的进度开展工作。</w:t>
      </w:r>
    </w:p>
    <w:p>
      <w:pPr>
        <w:tabs>
          <w:tab w:val="left" w:pos="5355"/>
        </w:tabs>
        <w:adjustRightInd w:val="0"/>
        <w:snapToGrid w:val="0"/>
        <w:spacing w:before="100" w:beforeAutospacing="1" w:after="100" w:afterAutospacing="1"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我司承诺福建省肿瘤医院在授予我司合同时有权利增加补充相关内容。</w:t>
      </w:r>
    </w:p>
    <w:p>
      <w:pPr>
        <w:tabs>
          <w:tab w:val="left" w:pos="5355"/>
        </w:tabs>
        <w:adjustRightInd w:val="0"/>
        <w:snapToGrid w:val="0"/>
        <w:spacing w:before="100" w:beforeAutospacing="1" w:after="100" w:afterAutospacing="1" w:line="59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投标人名称（全称并加公章）：</w:t>
      </w:r>
    </w:p>
    <w:p>
      <w:pPr>
        <w:tabs>
          <w:tab w:val="left" w:pos="5355"/>
        </w:tabs>
        <w:adjustRightInd w:val="0"/>
        <w:snapToGrid w:val="0"/>
        <w:spacing w:before="100" w:beforeAutospacing="1" w:after="100" w:afterAutospacing="1" w:line="59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投标人代表签字：</w:t>
      </w:r>
    </w:p>
    <w:p>
      <w:pPr>
        <w:tabs>
          <w:tab w:val="left" w:pos="5355"/>
        </w:tabs>
        <w:adjustRightInd w:val="0"/>
        <w:snapToGrid w:val="0"/>
        <w:spacing w:before="100" w:beforeAutospacing="1" w:after="100" w:afterAutospacing="1" w:line="590" w:lineRule="exact"/>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日期：     年    月   日</w:t>
      </w:r>
    </w:p>
    <w:p>
      <w:pPr>
        <w:adjustRightInd w:val="0"/>
        <w:snapToGrid w:val="0"/>
        <w:spacing w:line="590" w:lineRule="exact"/>
        <w:rPr>
          <w:rFonts w:hint="eastAsia" w:ascii="仿宋_GB2312" w:hAnsi="仿宋_GB2312" w:eastAsia="仿宋_GB2312" w:cs="仿宋_GB2312"/>
          <w:sz w:val="32"/>
          <w:szCs w:val="32"/>
        </w:rPr>
      </w:pPr>
    </w:p>
    <w:p>
      <w:pPr>
        <w:adjustRightInd w:val="0"/>
        <w:snapToGrid w:val="0"/>
        <w:spacing w:line="590" w:lineRule="exact"/>
        <w:rPr>
          <w:rFonts w:hint="eastAsia" w:ascii="仿宋_GB2312" w:hAnsi="仿宋_GB2312" w:eastAsia="仿宋_GB2312" w:cs="仿宋_GB2312"/>
          <w:sz w:val="32"/>
          <w:szCs w:val="32"/>
        </w:rPr>
      </w:pPr>
    </w:p>
    <w:p>
      <w:pPr>
        <w:adjustRightInd w:val="0"/>
        <w:snapToGrid w:val="0"/>
        <w:spacing w:line="59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四、投标方案</w:t>
      </w:r>
    </w:p>
    <w:p>
      <w:pPr>
        <w:adjustRightInd w:val="0"/>
        <w:snapToGrid w:val="0"/>
        <w:spacing w:line="590" w:lineRule="exact"/>
        <w:ind w:firstLine="640" w:firstLineChars="200"/>
        <w:rPr>
          <w:rFonts w:hint="eastAsia" w:ascii="仿宋_GB2312" w:hAnsi="仿宋_GB2312" w:eastAsia="仿宋_GB2312" w:cs="仿宋_GB2312"/>
          <w:sz w:val="32"/>
          <w:szCs w:val="32"/>
        </w:rPr>
      </w:pPr>
    </w:p>
    <w:p>
      <w:pPr>
        <w:tabs>
          <w:tab w:val="left" w:pos="1600"/>
        </w:tabs>
        <w:adjustRightInd w:val="0"/>
        <w:snapToGrid w:val="0"/>
        <w:spacing w:line="590" w:lineRule="exact"/>
        <w:ind w:left="330" w:firstLine="24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五、投标人提交的其它材料</w:t>
      </w:r>
    </w:p>
    <w:p>
      <w:pPr>
        <w:adjustRightInd w:val="0"/>
        <w:snapToGrid w:val="0"/>
        <w:spacing w:line="590" w:lineRule="exact"/>
        <w:rPr>
          <w:rFonts w:hint="eastAsia" w:ascii="仿宋_GB2312" w:hAnsi="仿宋_GB2312" w:eastAsia="仿宋_GB2312" w:cs="仿宋_GB2312"/>
          <w:sz w:val="32"/>
          <w:szCs w:val="32"/>
        </w:rPr>
      </w:pPr>
    </w:p>
    <w:p>
      <w:pPr>
        <w:adjustRightInd w:val="0"/>
        <w:snapToGrid w:val="0"/>
        <w:spacing w:line="590" w:lineRule="exact"/>
        <w:rPr>
          <w:rFonts w:hint="eastAsia" w:ascii="仿宋_GB2312" w:hAnsi="仿宋_GB2312" w:eastAsia="仿宋_GB2312" w:cs="仿宋_GB2312"/>
          <w:sz w:val="32"/>
          <w:szCs w:val="32"/>
        </w:rPr>
      </w:pPr>
    </w:p>
    <w:sectPr>
      <w:pgSz w:w="11906" w:h="16838"/>
      <w:pgMar w:top="1814" w:right="1587"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64807344">
    <w:nsid w:val="574F2FB0"/>
    <w:multiLevelType w:val="multilevel"/>
    <w:tmpl w:val="574F2FB0"/>
    <w:lvl w:ilvl="0" w:tentative="1">
      <w:start w:val="1"/>
      <w:numFmt w:val="decimal"/>
      <w:lvlText w:val="%1、"/>
      <w:lvlJc w:val="left"/>
      <w:pPr>
        <w:tabs>
          <w:tab w:val="left" w:pos="360"/>
        </w:tabs>
        <w:ind w:left="360" w:hanging="36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3996564523">
    <w:nsid w:val="EE36BC2B"/>
    <w:multiLevelType w:val="singleLevel"/>
    <w:tmpl w:val="EE36BC2B"/>
    <w:lvl w:ilvl="0" w:tentative="1">
      <w:start w:val="7"/>
      <w:numFmt w:val="chineseCounting"/>
      <w:suff w:val="nothing"/>
      <w:lvlText w:val="%1、"/>
      <w:lvlJc w:val="left"/>
      <w:rPr>
        <w:rFonts w:hint="eastAsia"/>
      </w:rPr>
    </w:lvl>
  </w:abstractNum>
  <w:abstractNum w:abstractNumId="1686896950">
    <w:nsid w:val="648C0136"/>
    <w:multiLevelType w:val="singleLevel"/>
    <w:tmpl w:val="648C0136"/>
    <w:lvl w:ilvl="0" w:tentative="1">
      <w:start w:val="11"/>
      <w:numFmt w:val="chineseCounting"/>
      <w:suff w:val="nothing"/>
      <w:lvlText w:val="%1、"/>
      <w:lvlJc w:val="left"/>
    </w:lvl>
  </w:abstractNum>
  <w:abstractNum w:abstractNumId="1675063653">
    <w:nsid w:val="63D77165"/>
    <w:multiLevelType w:val="singleLevel"/>
    <w:tmpl w:val="63D77165"/>
    <w:lvl w:ilvl="0" w:tentative="1">
      <w:start w:val="2"/>
      <w:numFmt w:val="decimal"/>
      <w:suff w:val="nothing"/>
      <w:lvlText w:val="%1、"/>
      <w:lvlJc w:val="left"/>
    </w:lvl>
  </w:abstractNum>
  <w:abstractNum w:abstractNumId="2215036519">
    <w:nsid w:val="8406C667"/>
    <w:multiLevelType w:val="singleLevel"/>
    <w:tmpl w:val="8406C667"/>
    <w:lvl w:ilvl="0" w:tentative="1">
      <w:start w:val="2"/>
      <w:numFmt w:val="chineseCounting"/>
      <w:suff w:val="nothing"/>
      <w:lvlText w:val="%1、"/>
      <w:lvlJc w:val="left"/>
      <w:rPr>
        <w:rFonts w:hint="eastAsia"/>
      </w:rPr>
    </w:lvl>
  </w:abstractNum>
  <w:num w:numId="1">
    <w:abstractNumId w:val="2215036519"/>
  </w:num>
  <w:num w:numId="2">
    <w:abstractNumId w:val="3996564523"/>
  </w:num>
  <w:num w:numId="3">
    <w:abstractNumId w:val="1675063653"/>
  </w:num>
  <w:num w:numId="4">
    <w:abstractNumId w:val="1686896950"/>
  </w:num>
  <w:num w:numId="5">
    <w:abstractNumId w:val="14648073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MWYwOWNhMWIwMTM5Y2VhMTQwZDE5YzA3MTI0ODg5N2EifQ=="/>
  </w:docVar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qFormat="1"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qFormat="1" w:uiPriority="99"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iPriority="99" w:semiHidden="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0" w:name="annotation subject"/>
    <w:lsdException w:qFormat="1" w:uiPriority="99" w:name="Balloon Text"/>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semiHidden/>
    <w:unhideWhenUsed/>
    <w:qFormat/>
    <w:uiPriority w:val="9"/>
    <w:pPr>
      <w:spacing w:beforeAutospacing="1" w:afterAutospacing="1"/>
      <w:jc w:val="left"/>
      <w:outlineLvl w:val="3"/>
    </w:pPr>
    <w:rPr>
      <w:rFonts w:hint="eastAsia" w:ascii="宋体" w:hAnsi="宋体" w:cs="宋体"/>
      <w:b/>
      <w:bCs/>
      <w:kern w:val="0"/>
      <w:sz w:val="24"/>
    </w:rPr>
  </w:style>
  <w:style w:type="character" w:default="1" w:styleId="15">
    <w:name w:val="Default Paragraph Font"/>
    <w:semiHidden/>
    <w:unhideWhenUsed/>
    <w:uiPriority w:val="1"/>
  </w:style>
  <w:style w:type="paragraph" w:styleId="3">
    <w:name w:val="annotation subject"/>
    <w:basedOn w:val="4"/>
    <w:next w:val="4"/>
    <w:link w:val="32"/>
    <w:semiHidden/>
    <w:unhideWhenUsed/>
    <w:qFormat/>
    <w:uiPriority w:val="0"/>
    <w:rPr>
      <w:b/>
      <w:bCs/>
    </w:rPr>
  </w:style>
  <w:style w:type="paragraph" w:styleId="4">
    <w:name w:val="annotation text"/>
    <w:basedOn w:val="1"/>
    <w:link w:val="31"/>
    <w:semiHidden/>
    <w:unhideWhenUsed/>
    <w:qFormat/>
    <w:uiPriority w:val="0"/>
    <w:pPr>
      <w:jc w:val="left"/>
    </w:pPr>
  </w:style>
  <w:style w:type="paragraph" w:styleId="5">
    <w:name w:val="Normal Indent"/>
    <w:basedOn w:val="1"/>
    <w:link w:val="25"/>
    <w:qFormat/>
    <w:uiPriority w:val="0"/>
    <w:pPr>
      <w:widowControl/>
      <w:ind w:firstLine="420"/>
      <w:jc w:val="left"/>
    </w:pPr>
    <w:rPr>
      <w:kern w:val="0"/>
      <w:sz w:val="20"/>
      <w:szCs w:val="20"/>
    </w:rPr>
  </w:style>
  <w:style w:type="paragraph" w:styleId="6">
    <w:name w:val="Body Text"/>
    <w:basedOn w:val="1"/>
    <w:next w:val="7"/>
    <w:semiHidden/>
    <w:unhideWhenUsed/>
    <w:qFormat/>
    <w:uiPriority w:val="99"/>
    <w:rPr>
      <w:rFonts w:ascii="仿宋_GB2312" w:eastAsia="仿宋_GB2312"/>
      <w:sz w:val="32"/>
    </w:rPr>
  </w:style>
  <w:style w:type="paragraph" w:customStyle="1" w:styleId="7">
    <w:name w:val="引用1"/>
    <w:basedOn w:val="1"/>
    <w:next w:val="1"/>
    <w:qFormat/>
    <w:uiPriority w:val="29"/>
    <w:pPr>
      <w:spacing w:beforeLines="50" w:afterLines="50" w:line="360" w:lineRule="auto"/>
    </w:pPr>
    <w:rPr>
      <w:i/>
      <w:iCs/>
      <w:color w:val="000000"/>
      <w:lang w:val="zh-CN"/>
    </w:rPr>
  </w:style>
  <w:style w:type="paragraph" w:styleId="8">
    <w:name w:val="Plain Text"/>
    <w:basedOn w:val="1"/>
    <w:link w:val="26"/>
    <w:unhideWhenUsed/>
    <w:qFormat/>
    <w:uiPriority w:val="0"/>
    <w:rPr>
      <w:rFonts w:ascii="宋体" w:hAnsi="Courier New" w:eastAsia="微软雅黑"/>
      <w:kern w:val="0"/>
      <w:sz w:val="22"/>
      <w:szCs w:val="20"/>
    </w:rPr>
  </w:style>
  <w:style w:type="paragraph" w:styleId="9">
    <w:name w:val="Balloon Text"/>
    <w:basedOn w:val="1"/>
    <w:link w:val="29"/>
    <w:semiHidden/>
    <w:unhideWhenUsed/>
    <w:qFormat/>
    <w:uiPriority w:val="99"/>
    <w:rPr>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Message Header"/>
    <w:basedOn w:val="1"/>
    <w:link w:val="24"/>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kern w:val="0"/>
      <w:sz w:val="24"/>
    </w:rPr>
  </w:style>
  <w:style w:type="paragraph" w:styleId="13">
    <w:name w:val="HTML Preformatted"/>
    <w:basedOn w:val="1"/>
    <w:link w:val="2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4">
    <w:name w:val="Normal (Web)"/>
    <w:basedOn w:val="1"/>
    <w:qFormat/>
    <w:uiPriority w:val="0"/>
    <w:pPr>
      <w:spacing w:before="100" w:beforeAutospacing="1" w:after="100" w:afterAutospacing="1"/>
      <w:jc w:val="left"/>
    </w:pPr>
    <w:rPr>
      <w:kern w:val="0"/>
      <w:sz w:val="24"/>
    </w:rPr>
  </w:style>
  <w:style w:type="character" w:styleId="16">
    <w:name w:val="Strong"/>
    <w:qFormat/>
    <w:uiPriority w:val="22"/>
    <w:rPr>
      <w:b/>
    </w:rPr>
  </w:style>
  <w:style w:type="character" w:styleId="17">
    <w:name w:val="Hyperlink"/>
    <w:qFormat/>
    <w:uiPriority w:val="0"/>
    <w:rPr>
      <w:color w:val="0000FF"/>
      <w:u w:val="single"/>
    </w:rPr>
  </w:style>
  <w:style w:type="character" w:styleId="18">
    <w:name w:val="annotation reference"/>
    <w:basedOn w:val="15"/>
    <w:semiHidden/>
    <w:unhideWhenUsed/>
    <w:qFormat/>
    <w:uiPriority w:val="0"/>
    <w:rPr>
      <w:sz w:val="21"/>
      <w:szCs w:val="21"/>
    </w:rPr>
  </w:style>
  <w:style w:type="paragraph" w:customStyle="1" w:styleId="19">
    <w:name w:val="Fließtext"/>
    <w:basedOn w:val="1"/>
    <w:qFormat/>
    <w:uiPriority w:val="0"/>
    <w:pPr>
      <w:overflowPunct w:val="0"/>
      <w:autoSpaceDE w:val="0"/>
      <w:autoSpaceDN w:val="0"/>
      <w:adjustRightInd w:val="0"/>
      <w:textAlignment w:val="baseline"/>
    </w:pPr>
    <w:rPr>
      <w:rFonts w:eastAsia="仿宋_GB2312"/>
      <w:kern w:val="28"/>
      <w:sz w:val="24"/>
      <w:szCs w:val="20"/>
    </w:rPr>
  </w:style>
  <w:style w:type="paragraph" w:customStyle="1" w:styleId="20">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1">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22">
    <w:name w:val="页眉 字符"/>
    <w:link w:val="11"/>
    <w:qFormat/>
    <w:uiPriority w:val="99"/>
    <w:rPr>
      <w:sz w:val="18"/>
      <w:szCs w:val="18"/>
    </w:rPr>
  </w:style>
  <w:style w:type="character" w:customStyle="1" w:styleId="23">
    <w:name w:val="页脚 字符"/>
    <w:link w:val="10"/>
    <w:qFormat/>
    <w:uiPriority w:val="99"/>
    <w:rPr>
      <w:sz w:val="18"/>
      <w:szCs w:val="18"/>
    </w:rPr>
  </w:style>
  <w:style w:type="character" w:customStyle="1" w:styleId="24">
    <w:name w:val="信息标题 字符"/>
    <w:link w:val="12"/>
    <w:qFormat/>
    <w:uiPriority w:val="99"/>
    <w:rPr>
      <w:rFonts w:ascii="Cambria" w:hAnsi="Cambria" w:eastAsia="宋体" w:cs="Times New Roman"/>
      <w:kern w:val="0"/>
      <w:sz w:val="24"/>
      <w:szCs w:val="24"/>
      <w:shd w:val="pct20" w:color="auto" w:fill="auto"/>
    </w:rPr>
  </w:style>
  <w:style w:type="character" w:customStyle="1" w:styleId="25">
    <w:name w:val="正文缩进 字符"/>
    <w:link w:val="5"/>
    <w:qFormat/>
    <w:uiPriority w:val="0"/>
    <w:rPr>
      <w:rFonts w:ascii="Times New Roman" w:hAnsi="Times New Roman" w:eastAsia="宋体" w:cs="Times New Roman"/>
      <w:kern w:val="0"/>
      <w:sz w:val="20"/>
      <w:szCs w:val="20"/>
    </w:rPr>
  </w:style>
  <w:style w:type="character" w:customStyle="1" w:styleId="26">
    <w:name w:val="纯文本 字符"/>
    <w:link w:val="8"/>
    <w:qFormat/>
    <w:uiPriority w:val="0"/>
    <w:rPr>
      <w:rFonts w:ascii="宋体" w:hAnsi="Courier New" w:eastAsia="微软雅黑" w:cs="Times New Roman"/>
      <w:kern w:val="0"/>
      <w:sz w:val="22"/>
      <w:szCs w:val="20"/>
    </w:rPr>
  </w:style>
  <w:style w:type="character" w:customStyle="1" w:styleId="27">
    <w:name w:val="HTML 预设格式 字符"/>
    <w:link w:val="13"/>
    <w:qFormat/>
    <w:uiPriority w:val="0"/>
    <w:rPr>
      <w:rFonts w:ascii="宋体" w:hAnsi="宋体" w:eastAsia="宋体" w:cs="Times New Roman"/>
      <w:kern w:val="0"/>
      <w:sz w:val="24"/>
      <w:szCs w:val="24"/>
    </w:rPr>
  </w:style>
  <w:style w:type="character" w:customStyle="1" w:styleId="28">
    <w:name w:val="font01"/>
    <w:qFormat/>
    <w:uiPriority w:val="0"/>
    <w:rPr>
      <w:rFonts w:hint="eastAsia" w:ascii="宋体" w:hAnsi="宋体" w:eastAsia="宋体" w:cs="宋体"/>
      <w:color w:val="000000"/>
      <w:sz w:val="20"/>
      <w:szCs w:val="20"/>
      <w:u w:val="none"/>
    </w:rPr>
  </w:style>
  <w:style w:type="character" w:customStyle="1" w:styleId="29">
    <w:name w:val="批注框文本 字符"/>
    <w:link w:val="9"/>
    <w:semiHidden/>
    <w:qFormat/>
    <w:uiPriority w:val="99"/>
    <w:rPr>
      <w:rFonts w:ascii="Times New Roman" w:hAnsi="Times New Roman" w:eastAsia="宋体" w:cs="Times New Roman"/>
      <w:sz w:val="18"/>
      <w:szCs w:val="18"/>
    </w:rPr>
  </w:style>
  <w:style w:type="character" w:customStyle="1" w:styleId="30">
    <w:name w:val="font31"/>
    <w:qFormat/>
    <w:uiPriority w:val="0"/>
    <w:rPr>
      <w:rFonts w:hint="eastAsia" w:ascii="宋体" w:hAnsi="宋体" w:eastAsia="宋体" w:cs="宋体"/>
      <w:color w:val="000000"/>
      <w:sz w:val="20"/>
      <w:szCs w:val="20"/>
      <w:u w:val="none"/>
    </w:rPr>
  </w:style>
  <w:style w:type="character" w:customStyle="1" w:styleId="31">
    <w:name w:val="批注文字 字符"/>
    <w:basedOn w:val="15"/>
    <w:link w:val="4"/>
    <w:semiHidden/>
    <w:qFormat/>
    <w:uiPriority w:val="0"/>
    <w:rPr>
      <w:kern w:val="2"/>
      <w:sz w:val="21"/>
      <w:szCs w:val="24"/>
    </w:rPr>
  </w:style>
  <w:style w:type="character" w:customStyle="1" w:styleId="32">
    <w:name w:val="批注主题 字符"/>
    <w:basedOn w:val="31"/>
    <w:link w:val="3"/>
    <w:semiHidden/>
    <w:qFormat/>
    <w:uiPriority w:val="0"/>
    <w:rPr>
      <w:b/>
      <w:bCs/>
      <w:kern w:val="2"/>
      <w:sz w:val="21"/>
      <w:szCs w:val="24"/>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11</Pages>
  <Words>3948</Words>
  <Characters>4357</Characters>
  <Lines>34</Lines>
  <Paragraphs>9</Paragraphs>
  <ScaleCrop>false</ScaleCrop>
  <LinksUpToDate>false</LinksUpToDate>
  <CharactersWithSpaces>0</CharactersWithSpaces>
  <Application>WPS Office 专业版_8.1.0.0_{F1E327BC-269C-435d-A152-05C5408002CA}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2023-05-12T08:18:00Z</dcterms:created>
  <dc:creator>HP Inc.</dc:creator>
  <cp:lastModifiedBy>Admin</cp:lastModifiedBy>
  <cp:lastPrinted>2023-06-05T23:51:00Z</cp:lastPrinted>
  <dcterms:modified xsi:type="dcterms:W3CDTF">2024-12-18T03:22:44Z</dcterms:modified>
  <dc:title>福建省肿瘤医院         采购项目</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2052-8.1.0.0</vt:lpwstr>
  </property>
  <property fmtid="{D5CDD505-2E9C-101B-9397-08002B2CF9AE}" pid="3" name="ICV">
    <vt:lpwstr>B9D403959E2F4CE3A3B310DD8144F0EA_13</vt:lpwstr>
  </property>
</Properties>
</file>