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7"/>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w:t>
      </w:r>
    </w:p>
    <w:p>
      <w:pPr>
        <w:pStyle w:val="17"/>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Cs/>
          <w:color w:val="auto"/>
          <w:sz w:val="44"/>
          <w:szCs w:val="44"/>
          <w:lang w:val="en-US" w:eastAsia="zh-CN"/>
        </w:rPr>
        <w:t>超声信息管理系统维护</w:t>
      </w:r>
      <w:r>
        <w:rPr>
          <w:rFonts w:hint="eastAsia" w:ascii="方正小标宋简体" w:hAnsi="方正小标宋简体" w:eastAsia="方正小标宋简体" w:cs="方正小标宋简体"/>
          <w:b w:val="0"/>
          <w:bCs/>
          <w:color w:val="auto"/>
          <w:sz w:val="44"/>
          <w:szCs w:val="44"/>
          <w:highlight w:val="none"/>
          <w:lang w:val="en-US" w:eastAsia="zh-CN"/>
        </w:rPr>
        <w:t>服务</w:t>
      </w:r>
      <w:r>
        <w:rPr>
          <w:rFonts w:hint="eastAsia" w:ascii="方正小标宋简体" w:hAnsi="方正小标宋简体" w:eastAsia="方正小标宋简体" w:cs="方正小标宋简体"/>
          <w:b w:val="0"/>
          <w:bCs/>
          <w:color w:val="auto"/>
          <w:sz w:val="44"/>
          <w:szCs w:val="44"/>
          <w:highlight w:val="none"/>
        </w:rPr>
        <w:t>项目</w:t>
      </w:r>
    </w:p>
    <w:p>
      <w:pPr>
        <w:pStyle w:val="17"/>
        <w:adjustRightInd w:val="0"/>
        <w:snapToGrid w:val="0"/>
        <w:spacing w:line="590" w:lineRule="exact"/>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招标</w:t>
      </w:r>
      <w:r>
        <w:rPr>
          <w:rFonts w:hint="eastAsia" w:ascii="方正小标宋简体" w:hAnsi="方正小标宋简体" w:eastAsia="方正小标宋简体" w:cs="方正小标宋简体"/>
          <w:b w:val="0"/>
          <w:bCs/>
          <w:color w:val="auto"/>
          <w:sz w:val="44"/>
          <w:szCs w:val="44"/>
          <w:highlight w:val="none"/>
          <w:lang w:val="en-US" w:eastAsia="zh-CN"/>
        </w:rPr>
        <w:t>采购公告</w:t>
      </w:r>
    </w:p>
    <w:p>
      <w:pPr>
        <w:pStyle w:val="12"/>
        <w:widowControl/>
        <w:shd w:val="clear" w:color="auto" w:fill="FFFFFF"/>
        <w:adjustRightInd w:val="0"/>
        <w:snapToGrid w:val="0"/>
        <w:spacing w:before="0" w:beforeAutospacing="0" w:after="0" w:afterAutospacing="0" w:line="590" w:lineRule="exact"/>
        <w:textAlignment w:val="baseline"/>
        <w:rPr>
          <w:rFonts w:hint="eastAsia" w:ascii="仿宋_GB2312" w:hAnsi="仿宋_GB2312" w:eastAsia="仿宋_GB2312" w:cs="仿宋_GB2312"/>
          <w:color w:val="333333"/>
          <w:sz w:val="32"/>
          <w:szCs w:val="32"/>
          <w:highlight w:val="none"/>
          <w:shd w:val="clear" w:color="auto" w:fill="FFFFFF"/>
        </w:rPr>
      </w:pPr>
    </w:p>
    <w:p>
      <w:pPr>
        <w:widowControl w:val="0"/>
        <w:numPr>
          <w:numId w:val="0"/>
        </w:numPr>
        <w:wordWrap/>
        <w:adjustRightInd w:val="0"/>
        <w:snapToGrid w:val="0"/>
        <w:spacing w:before="150" w:line="590" w:lineRule="exact"/>
        <w:ind w:left="0" w:leftChars="0" w:right="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widowControl w:val="0"/>
        <w:numPr>
          <w:numId w:val="0"/>
        </w:numPr>
        <w:wordWrap/>
        <w:spacing w:line="590" w:lineRule="exact"/>
        <w:ind w:left="0" w:leftChars="0" w:right="0" w:firstLine="640" w:firstLineChars="200"/>
        <w:jc w:val="both"/>
        <w:textAlignment w:val="auto"/>
        <w:outlineLvl w:val="9"/>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项目名称：超声信息管理系统维护服务项目</w:t>
      </w:r>
    </w:p>
    <w:p>
      <w:pPr>
        <w:widowControl w:val="0"/>
        <w:numPr>
          <w:numId w:val="0"/>
        </w:numPr>
        <w:wordWrap/>
        <w:spacing w:line="590" w:lineRule="exact"/>
        <w:ind w:left="0" w:leftChars="0" w:right="0"/>
        <w:jc w:val="both"/>
        <w:textAlignment w:val="auto"/>
        <w:outlineLvl w:val="9"/>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2、采购预算金额：50000.00元</w:t>
      </w:r>
    </w:p>
    <w:p>
      <w:pPr>
        <w:widowControl w:val="0"/>
        <w:numPr>
          <w:numId w:val="0"/>
        </w:numPr>
        <w:wordWrap/>
        <w:adjustRightInd w:val="0"/>
        <w:snapToGrid w:val="0"/>
        <w:spacing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交货地点：福马路420号肿瘤医院院内。</w:t>
      </w:r>
    </w:p>
    <w:p>
      <w:pPr>
        <w:widowControl w:val="0"/>
        <w:numPr>
          <w:numId w:val="0"/>
        </w:numPr>
        <w:wordWrap/>
        <w:adjustRightInd w:val="0"/>
        <w:snapToGrid w:val="0"/>
        <w:spacing w:line="59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4、本项目不接受联合体投标，不允许分包。</w:t>
      </w:r>
    </w:p>
    <w:p>
      <w:pPr>
        <w:widowControl w:val="0"/>
        <w:numPr>
          <w:numId w:val="0"/>
        </w:numPr>
        <w:wordWrap/>
        <w:adjustRightInd w:val="0"/>
        <w:snapToGrid w:val="0"/>
        <w:spacing w:afterLines="50"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6"/>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交货期</w:t>
            </w:r>
          </w:p>
        </w:tc>
        <w:tc>
          <w:tcPr>
            <w:tcW w:w="1772"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32"/>
                <w:szCs w:val="32"/>
              </w:rPr>
              <w:t>超声信息管理系统维护服务项目</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365天</w:t>
            </w:r>
          </w:p>
        </w:tc>
        <w:tc>
          <w:tcPr>
            <w:tcW w:w="1772"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sz w:val="32"/>
                <w:szCs w:val="32"/>
                <w:highlight w:val="none"/>
                <w:lang w:val="en-US" w:eastAsia="zh-CN"/>
              </w:rPr>
              <w:t>50000.00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495" w:type="dxa"/>
            <w:gridSpan w:val="5"/>
            <w:vAlign w:val="center"/>
          </w:tcPr>
          <w:p>
            <w:pPr>
              <w:pStyle w:val="16"/>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r>
              <w:rPr>
                <w:rFonts w:hint="eastAsia" w:ascii="宋体" w:hAnsi="宋体" w:eastAsia="宋体" w:cs="宋体"/>
                <w:color w:val="000000"/>
                <w:sz w:val="28"/>
                <w:szCs w:val="28"/>
              </w:rPr>
              <w:t>报价含货物、运输、安装调试、验收、保险、税费等相关费用。</w:t>
            </w:r>
          </w:p>
        </w:tc>
      </w:tr>
    </w:tbl>
    <w:p>
      <w:pPr>
        <w:numPr>
          <w:ilvl w:val="0"/>
          <w:numId w:val="1"/>
        </w:num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numId w:val="0"/>
        </w:numPr>
        <w:wordWrap/>
        <w:adjustRightInd w:val="0"/>
        <w:snapToGrid w:val="0"/>
        <w:spacing w:line="590" w:lineRule="exact"/>
        <w:ind w:right="0"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委托代表人资格证明书（附法人及委托人身份证）。</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参加本次活动前三年内，在经营活动中没有重大违法违规记录的承诺。</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资格审查采用方式：资格后审。</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8、</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2"/>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2"/>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150" w:beforeAutospacing="0" w:after="0" w:afterAutospacing="0" w:line="590" w:lineRule="exact"/>
        <w:ind w:left="0" w:leftChars="0" w:right="0" w:firstLine="640" w:firstLineChars="200"/>
        <w:jc w:val="left"/>
        <w:textAlignment w:val="baseline"/>
        <w:rPr>
          <w:rStyle w:val="14"/>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4"/>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4"/>
          <w:rFonts w:hint="eastAsia" w:ascii="黑体" w:hAnsi="黑体" w:eastAsia="黑体" w:cs="黑体"/>
          <w:b w:val="0"/>
          <w:bCs w:val="0"/>
          <w:i w:val="0"/>
          <w:iCs w:val="0"/>
          <w:caps w:val="0"/>
          <w:color w:val="auto"/>
          <w:spacing w:val="0"/>
          <w:sz w:val="32"/>
          <w:szCs w:val="32"/>
          <w:shd w:val="clear" w:color="0B0000" w:fill="FFFFFF"/>
          <w:lang w:eastAsia="zh-CN"/>
        </w:rPr>
        <w:t>（</w:t>
      </w:r>
      <w:r>
        <w:rPr>
          <w:rStyle w:val="14"/>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numId w:val="0"/>
        </w:numPr>
        <w:spacing w:line="590" w:lineRule="exact"/>
        <w:ind w:leftChars="200" w:right="0"/>
        <w:rPr>
          <w:rFonts w:hint="default"/>
          <w:lang w:val="en-US" w:eastAsia="zh-CN"/>
        </w:rPr>
      </w:pPr>
    </w:p>
    <w:p>
      <w:pPr>
        <w:numPr>
          <w:numId w:val="0"/>
        </w:num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numId w:val="0"/>
        </w:num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line="590" w:lineRule="exact"/>
        <w:ind w:right="0"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150" w:line="590" w:lineRule="exact"/>
        <w:ind w:right="0"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4"/>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4"/>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17:30点</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4"/>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10:30点</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2"/>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2"/>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8、参加会议的公司应准备PPT材料（含方案介绍、服务及集成能力、应用案例、报价等）、技术参数等材料，每公司讲解时间30分钟（含答疑10分钟）；同时上述材料须交予院方留档（发送邮件到wlb@fjzlhospital.com，并提供U盘留档）。"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参加会议的公司应准备PPT材料（含方案介绍、服务及集成能力、应用案例、报价等）、技术参数等材料，每公司讲解时间30分钟（含答疑10分钟）；同时上述材料须交予院方留档（发送邮件到wlb@fjzlhospital.com，并提供U盘留档）。</w:t>
      </w:r>
      <w:r>
        <w:rPr>
          <w:rFonts w:hint="eastAsia" w:ascii="仿宋_GB2312" w:hAnsi="仿宋_GB2312" w:eastAsia="仿宋_GB2312" w:cs="仿宋_GB2312"/>
          <w:sz w:val="32"/>
          <w:szCs w:val="32"/>
          <w:lang w:val="en-US" w:eastAsia="zh-CN"/>
        </w:rPr>
        <w:fldChar w:fldCharType="end"/>
      </w:r>
    </w:p>
    <w:p>
      <w:pPr>
        <w:pStyle w:val="12"/>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adjustRightInd w:val="0"/>
        <w:snapToGrid w:val="0"/>
        <w:spacing w:before="150" w:line="590" w:lineRule="exact"/>
        <w:ind w:right="0"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150" w:line="590" w:lineRule="exact"/>
        <w:ind w:right="0"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numPr>
          <w:numId w:val="0"/>
        </w:numPr>
        <w:spacing w:line="590" w:lineRule="exact"/>
        <w:ind w:left="420" w:leftChars="0" w:right="0" w:firstLine="420" w:firstLine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8"/>
        <w:numPr>
          <w:numId w:val="0"/>
        </w:numPr>
        <w:spacing w:before="0" w:beforeAutospacing="0" w:after="0" w:afterAutospacing="0" w:line="590" w:lineRule="exact"/>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8"/>
        <w:numPr>
          <w:ilvl w:val="0"/>
          <w:numId w:val="3"/>
        </w:numPr>
        <w:spacing w:before="0" w:beforeAutospacing="0" w:after="0" w:afterAutospacing="0" w:line="59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8"/>
        <w:numPr>
          <w:ilvl w:val="0"/>
          <w:numId w:val="3"/>
        </w:numPr>
        <w:spacing w:before="0" w:beforeAutospacing="0" w:after="0" w:afterAutospacing="0" w:line="59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8"/>
        <w:numPr>
          <w:ilvl w:val="0"/>
          <w:numId w:val="3"/>
        </w:numPr>
        <w:spacing w:before="0" w:beforeAutospacing="0" w:after="0" w:afterAutospacing="0" w:line="59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8"/>
        <w:numPr>
          <w:ilvl w:val="0"/>
          <w:numId w:val="3"/>
        </w:numPr>
        <w:spacing w:before="0" w:beforeAutospacing="0" w:after="0" w:afterAutospacing="0" w:line="59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8"/>
        <w:numPr>
          <w:ilvl w:val="0"/>
          <w:numId w:val="3"/>
        </w:numPr>
        <w:spacing w:before="0" w:beforeAutospacing="0" w:after="0" w:afterAutospacing="0" w:line="59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numPr>
          <w:numId w:val="0"/>
        </w:numPr>
        <w:spacing w:line="590" w:lineRule="exact"/>
        <w:ind w:left="420" w:leftChars="0" w:right="0" w:firstLine="420" w:firstLineChars="0"/>
        <w:jc w:val="both"/>
        <w:rPr>
          <w:rFonts w:hint="eastAsia" w:ascii="仿宋_GB2312" w:hAnsi="仿宋_GB2312" w:eastAsia="仿宋_GB2312" w:cs="仿宋_GB2312"/>
          <w:b/>
          <w:bCs/>
          <w:sz w:val="32"/>
          <w:szCs w:val="32"/>
          <w:lang w:val="en-US" w:eastAsia="zh-CN"/>
        </w:rPr>
      </w:pPr>
    </w:p>
    <w:p>
      <w:pPr>
        <w:adjustRightInd w:val="0"/>
        <w:snapToGrid w:val="0"/>
        <w:spacing w:before="150" w:line="590" w:lineRule="exact"/>
        <w:ind w:right="0"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150" w:line="590" w:lineRule="exact"/>
        <w:ind w:right="0"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150" w:line="590" w:lineRule="exact"/>
        <w:ind w:right="0"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150" w:line="590" w:lineRule="exact"/>
        <w:ind w:right="0"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150" w:line="590" w:lineRule="exact"/>
        <w:ind w:right="0"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凡有意参加投标者，请于</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 xml:space="preserve">日至 </w:t>
      </w:r>
      <w:r>
        <w:rPr>
          <w:rFonts w:hint="eastAsia" w:ascii="仿宋_GB2312" w:hAnsi="仿宋_GB2312" w:eastAsia="仿宋_GB2312" w:cs="仿宋_GB2312"/>
          <w:color w:val="000000"/>
          <w:sz w:val="32"/>
          <w:szCs w:val="32"/>
          <w:highlight w:val="none"/>
          <w:lang w:eastAsia="zh-CN"/>
        </w:rPr>
        <w:t>2024年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日(节假日除外)8：00-12：00或14：</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0-17：</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0，携带加盖公章的营业执照复印件、个人授权函（需加盖供应商公章</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含联系方式</w:t>
      </w:r>
      <w:r>
        <w:rPr>
          <w:rFonts w:hint="eastAsia" w:ascii="仿宋_GB2312" w:hAnsi="仿宋_GB2312" w:eastAsia="仿宋_GB2312" w:cs="仿宋_GB2312"/>
          <w:color w:val="000000"/>
          <w:sz w:val="32"/>
          <w:szCs w:val="32"/>
          <w:highlight w:val="none"/>
        </w:rPr>
        <w:t>）和身份证复印件前往福建省肿瘤医院</w:t>
      </w:r>
      <w:r>
        <w:rPr>
          <w:rFonts w:hint="eastAsia" w:ascii="仿宋_GB2312" w:hAnsi="仿宋_GB2312" w:eastAsia="仿宋_GB2312" w:cs="仿宋_GB2312"/>
          <w:color w:val="000000"/>
          <w:sz w:val="32"/>
          <w:szCs w:val="32"/>
          <w:highlight w:val="none"/>
          <w:lang w:val="en-US" w:eastAsia="zh-CN"/>
        </w:rPr>
        <w:t>网络技术中心</w:t>
      </w:r>
      <w:r>
        <w:rPr>
          <w:rFonts w:hint="eastAsia" w:ascii="仿宋_GB2312" w:hAnsi="仿宋_GB2312" w:eastAsia="仿宋_GB2312" w:cs="仿宋_GB2312"/>
          <w:color w:val="000000"/>
          <w:sz w:val="32"/>
          <w:szCs w:val="32"/>
          <w:highlight w:val="none"/>
        </w:rPr>
        <w:t>报名。</w:t>
      </w:r>
    </w:p>
    <w:p>
      <w:p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陈工、金工</w:t>
      </w:r>
      <w:r>
        <w:rPr>
          <w:rFonts w:hint="eastAsia" w:ascii="仿宋_GB2312" w:hAnsi="仿宋_GB2312" w:eastAsia="仿宋_GB2312" w:cs="仿宋_GB2312"/>
          <w:color w:val="000000"/>
          <w:sz w:val="32"/>
          <w:szCs w:val="32"/>
          <w:highlight w:val="none"/>
        </w:rPr>
        <w:t xml:space="preserve"> </w:t>
      </w:r>
    </w:p>
    <w:p>
      <w:pPr>
        <w:adjustRightInd w:val="0"/>
        <w:snapToGrid w:val="0"/>
        <w:spacing w:before="150" w:line="590" w:lineRule="exact"/>
        <w:ind w:right="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4"/>
        </w:numPr>
        <w:adjustRightInd w:val="0"/>
        <w:snapToGrid w:val="0"/>
        <w:spacing w:before="150" w:line="590" w:lineRule="exact"/>
        <w:ind w:right="0"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150" w:line="590" w:lineRule="exact"/>
        <w:ind w:right="0"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150" w:line="590" w:lineRule="exact"/>
        <w:ind w:right="0"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附件（招标内容及要求）</w:t>
      </w:r>
    </w:p>
    <w:p>
      <w:pPr>
        <w:adjustRightInd w:val="0"/>
        <w:snapToGrid w:val="0"/>
        <w:spacing w:before="150" w:line="590" w:lineRule="exact"/>
        <w:ind w:right="0" w:firstLine="48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keepNext/>
        <w:widowControl/>
        <w:numPr>
          <w:numId w:val="0"/>
        </w:numPr>
        <w:shd w:val="clear" w:color="auto" w:fill="FFFFFF"/>
        <w:autoSpaceDE w:val="0"/>
        <w:spacing w:before="120" w:after="120" w:line="590" w:lineRule="exact"/>
        <w:ind w:leftChars="0" w:right="0"/>
        <w:jc w:val="both"/>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主要</w:t>
      </w:r>
      <w:r>
        <w:rPr>
          <w:rFonts w:hint="eastAsia" w:ascii="仿宋_GB2312" w:hAnsi="仿宋_GB2312" w:eastAsia="仿宋_GB2312" w:cs="仿宋_GB2312"/>
          <w:b w:val="0"/>
          <w:bCs/>
          <w:color w:val="000000"/>
          <w:kern w:val="0"/>
          <w:sz w:val="32"/>
          <w:szCs w:val="32"/>
          <w:shd w:val="clear" w:color="auto" w:fill="FFFFFF"/>
        </w:rPr>
        <w:t>技术功能及服务要求</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1、 服务范围：</w:t>
      </w:r>
      <w:r>
        <w:rPr>
          <w:rFonts w:hint="eastAsia" w:ascii="仿宋_GB2312" w:hAnsi="仿宋_GB2312" w:eastAsia="仿宋_GB2312" w:cs="仿宋_GB2312"/>
          <w:b w:val="0"/>
          <w:bCs/>
          <w:color w:val="000000"/>
          <w:kern w:val="0"/>
          <w:sz w:val="32"/>
          <w:szCs w:val="32"/>
          <w:shd w:val="clear" w:color="auto" w:fill="FFFFFF"/>
          <w:lang w:val="en-US" w:eastAsia="zh-CN"/>
        </w:rPr>
        <w:t>对</w:t>
      </w:r>
      <w:r>
        <w:rPr>
          <w:rFonts w:hint="eastAsia" w:ascii="仿宋_GB2312" w:hAnsi="仿宋_GB2312" w:eastAsia="仿宋_GB2312" w:cs="仿宋_GB2312"/>
          <w:b w:val="0"/>
          <w:bCs/>
          <w:color w:val="000000"/>
          <w:kern w:val="0"/>
          <w:sz w:val="32"/>
          <w:szCs w:val="32"/>
          <w:shd w:val="clear" w:color="auto" w:fill="FFFFFF"/>
        </w:rPr>
        <w:t>超声信息管理系统进行维护和优化，确保软件在业务科室的正常使用。</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2、 服务要求：</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2.1、一般例行维护：</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日常数据检查维护及各系统接口维护；</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报表维护；</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服务器管理及维护；</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数据库管理及维护；</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客户端</w:t>
      </w:r>
      <w:r>
        <w:rPr>
          <w:rFonts w:hint="eastAsia" w:ascii="仿宋_GB2312" w:hAnsi="仿宋_GB2312" w:eastAsia="仿宋_GB2312" w:cs="仿宋_GB2312"/>
          <w:b w:val="0"/>
          <w:bCs/>
          <w:color w:val="000000"/>
          <w:kern w:val="0"/>
          <w:sz w:val="32"/>
          <w:szCs w:val="32"/>
          <w:shd w:val="clear" w:color="auto" w:fill="FFFFFF"/>
          <w:lang w:eastAsia="zh-CN"/>
        </w:rPr>
        <w:t>、</w:t>
      </w:r>
      <w:r>
        <w:rPr>
          <w:rFonts w:hint="eastAsia" w:ascii="仿宋_GB2312" w:hAnsi="仿宋_GB2312" w:eastAsia="仿宋_GB2312" w:cs="仿宋_GB2312"/>
          <w:b w:val="0"/>
          <w:bCs/>
          <w:color w:val="000000"/>
          <w:kern w:val="0"/>
          <w:sz w:val="32"/>
          <w:szCs w:val="32"/>
          <w:shd w:val="clear" w:color="auto" w:fill="FFFFFF"/>
          <w:lang w:val="en-US" w:eastAsia="zh-CN"/>
        </w:rPr>
        <w:t>服务端</w:t>
      </w:r>
      <w:r>
        <w:rPr>
          <w:rFonts w:hint="eastAsia" w:ascii="仿宋_GB2312" w:hAnsi="仿宋_GB2312" w:eastAsia="仿宋_GB2312" w:cs="仿宋_GB2312"/>
          <w:b w:val="0"/>
          <w:bCs/>
          <w:color w:val="000000"/>
          <w:kern w:val="0"/>
          <w:sz w:val="32"/>
          <w:szCs w:val="32"/>
          <w:shd w:val="clear" w:color="auto" w:fill="FFFFFF"/>
        </w:rPr>
        <w:t>程序管理及维护。</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2.2、系统故障服务：</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系统BUG修复；</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由操作人员使用不当引起的系统故障处理；</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配合医院进行系统相关硬件的维护与故障排除，维持系统的正常运行。</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2.</w:t>
      </w:r>
      <w:r>
        <w:rPr>
          <w:rFonts w:hint="eastAsia" w:ascii="仿宋_GB2312" w:hAnsi="仿宋_GB2312" w:eastAsia="仿宋_GB2312" w:cs="仿宋_GB2312"/>
          <w:b w:val="0"/>
          <w:bCs/>
          <w:color w:val="000000"/>
          <w:kern w:val="0"/>
          <w:sz w:val="32"/>
          <w:szCs w:val="32"/>
          <w:shd w:val="clear" w:color="auto" w:fill="FFFFFF"/>
          <w:lang w:val="en-US" w:eastAsia="zh-CN"/>
        </w:rPr>
        <w:t>3</w:t>
      </w:r>
      <w:r>
        <w:rPr>
          <w:rFonts w:hint="eastAsia" w:ascii="仿宋_GB2312" w:hAnsi="仿宋_GB2312" w:eastAsia="仿宋_GB2312" w:cs="仿宋_GB2312"/>
          <w:b w:val="0"/>
          <w:bCs/>
          <w:color w:val="000000"/>
          <w:kern w:val="0"/>
          <w:sz w:val="32"/>
          <w:szCs w:val="32"/>
          <w:shd w:val="clear" w:color="auto" w:fill="FFFFFF"/>
        </w:rPr>
        <w:t>、电话技术支持</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提供全年内电话7天*24小时响应，远程保证5天*8小时/周全年的服务响应。如果用户使用的系统出现故障，无论是软件、硬件或是网络，都可以通过拨打热线电话得到支持与帮助。</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2.</w:t>
      </w:r>
      <w:r>
        <w:rPr>
          <w:rFonts w:hint="eastAsia" w:ascii="仿宋_GB2312" w:hAnsi="仿宋_GB2312" w:eastAsia="仿宋_GB2312" w:cs="仿宋_GB2312"/>
          <w:b w:val="0"/>
          <w:bCs/>
          <w:color w:val="000000"/>
          <w:kern w:val="0"/>
          <w:sz w:val="32"/>
          <w:szCs w:val="32"/>
          <w:shd w:val="clear" w:color="auto" w:fill="FFFFFF"/>
          <w:lang w:val="en-US" w:eastAsia="zh-CN"/>
        </w:rPr>
        <w:t>4</w:t>
      </w:r>
      <w:r>
        <w:rPr>
          <w:rFonts w:hint="eastAsia" w:ascii="仿宋_GB2312" w:hAnsi="仿宋_GB2312" w:eastAsia="仿宋_GB2312" w:cs="仿宋_GB2312"/>
          <w:b w:val="0"/>
          <w:bCs/>
          <w:color w:val="000000"/>
          <w:kern w:val="0"/>
          <w:sz w:val="32"/>
          <w:szCs w:val="32"/>
          <w:shd w:val="clear" w:color="auto" w:fill="FFFFFF"/>
        </w:rPr>
        <w:t>、远程技术支持</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电话指导不能解决的问题，责任工程师将通过远程管理工具进行远程支持，并快速解决问题。</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rPr>
        <w:t>2.</w:t>
      </w:r>
      <w:r>
        <w:rPr>
          <w:rFonts w:hint="eastAsia" w:ascii="仿宋_GB2312" w:hAnsi="仿宋_GB2312" w:eastAsia="仿宋_GB2312" w:cs="仿宋_GB2312"/>
          <w:b w:val="0"/>
          <w:bCs/>
          <w:color w:val="000000"/>
          <w:kern w:val="0"/>
          <w:sz w:val="32"/>
          <w:szCs w:val="32"/>
          <w:shd w:val="clear" w:color="auto" w:fill="FFFFFF"/>
          <w:lang w:val="en-US" w:eastAsia="zh-CN"/>
        </w:rPr>
        <w:t>5</w:t>
      </w:r>
      <w:r>
        <w:rPr>
          <w:rFonts w:hint="eastAsia" w:ascii="仿宋_GB2312" w:hAnsi="仿宋_GB2312" w:eastAsia="仿宋_GB2312" w:cs="仿宋_GB2312"/>
          <w:b w:val="0"/>
          <w:bCs/>
          <w:color w:val="000000"/>
          <w:kern w:val="0"/>
          <w:sz w:val="32"/>
          <w:szCs w:val="32"/>
          <w:shd w:val="clear" w:color="auto" w:fill="FFFFFF"/>
        </w:rPr>
        <w:t>维保期限</w:t>
      </w:r>
    </w:p>
    <w:p>
      <w:pPr>
        <w:spacing w:line="590" w:lineRule="exact"/>
        <w:ind w:right="0" w:firstLine="640" w:firstLineChars="200"/>
        <w:rPr>
          <w:rFonts w:hint="eastAsia" w:ascii="仿宋_GB2312" w:hAnsi="仿宋_GB2312" w:eastAsia="仿宋_GB2312" w:cs="仿宋_GB2312"/>
          <w:b w:val="0"/>
          <w:bCs/>
          <w:color w:val="000000"/>
          <w:kern w:val="0"/>
          <w:sz w:val="32"/>
          <w:szCs w:val="32"/>
          <w:shd w:val="clear" w:color="auto" w:fill="FFFFFF"/>
        </w:rPr>
      </w:pPr>
      <w:r>
        <w:rPr>
          <w:rFonts w:hint="eastAsia" w:ascii="仿宋_GB2312" w:hAnsi="仿宋_GB2312" w:eastAsia="仿宋_GB2312" w:cs="仿宋_GB2312"/>
          <w:b w:val="0"/>
          <w:bCs/>
          <w:color w:val="000000"/>
          <w:kern w:val="0"/>
          <w:sz w:val="32"/>
          <w:szCs w:val="32"/>
          <w:shd w:val="clear" w:color="auto" w:fill="FFFFFF"/>
          <w:lang w:val="en-US" w:eastAsia="zh-CN"/>
        </w:rPr>
        <w:t>1</w:t>
      </w:r>
      <w:r>
        <w:rPr>
          <w:rFonts w:hint="eastAsia" w:ascii="仿宋_GB2312" w:hAnsi="仿宋_GB2312" w:eastAsia="仿宋_GB2312" w:cs="仿宋_GB2312"/>
          <w:b w:val="0"/>
          <w:bCs/>
          <w:color w:val="000000"/>
          <w:kern w:val="0"/>
          <w:sz w:val="32"/>
          <w:szCs w:val="32"/>
          <w:shd w:val="clear" w:color="auto" w:fill="FFFFFF"/>
        </w:rPr>
        <w:t>年维保</w:t>
      </w:r>
    </w:p>
    <w:p>
      <w:pPr>
        <w:pStyle w:val="3"/>
        <w:adjustRightInd w:val="0"/>
        <w:snapToGrid w:val="0"/>
        <w:spacing w:line="590" w:lineRule="exact"/>
        <w:ind w:firstLine="0"/>
        <w:jc w:val="both"/>
        <w:rPr>
          <w:rFonts w:hint="eastAsia" w:ascii="仿宋_GB2312" w:hAnsi="仿宋_GB2312" w:eastAsia="仿宋_GB2312" w:cs="仿宋_GB2312"/>
          <w:b/>
          <w:sz w:val="32"/>
          <w:szCs w:val="32"/>
          <w:highlight w:val="none"/>
        </w:rPr>
      </w:pPr>
      <w:bookmarkStart w:id="0" w:name="_GoBack"/>
      <w:bookmarkEnd w:id="0"/>
    </w:p>
    <w:p>
      <w:pPr>
        <w:pStyle w:val="3"/>
        <w:adjustRightInd w:val="0"/>
        <w:snapToGrid w:val="0"/>
        <w:spacing w:line="590" w:lineRule="exact"/>
        <w:ind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3"/>
        <w:adjustRightInd w:val="0"/>
        <w:snapToGrid w:val="0"/>
        <w:spacing w:line="59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一、投标书</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highlight w:val="none"/>
        </w:rPr>
      </w:pPr>
    </w:p>
    <w:p>
      <w:pPr>
        <w:adjustRightInd w:val="0"/>
        <w:snapToGrid w:val="0"/>
        <w:spacing w:line="590" w:lineRule="exact"/>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line="590" w:lineRule="exact"/>
        <w:rPr>
          <w:rFonts w:hint="eastAsia" w:ascii="仿宋_GB2312" w:hAnsi="仿宋_GB2312" w:eastAsia="仿宋_GB2312" w:cs="仿宋_GB2312"/>
          <w:sz w:val="32"/>
          <w:szCs w:val="32"/>
          <w:highlight w:val="none"/>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1"/>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1"/>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bl>
    <w:p>
      <w:pPr>
        <w:adjustRightInd w:val="0"/>
        <w:snapToGrid w:val="0"/>
        <w:spacing w:line="590" w:lineRule="exact"/>
        <w:jc w:val="center"/>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二、投标委托代表人资格证明书</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w:t>
      </w:r>
      <w:r>
        <w:rPr>
          <w:rFonts w:hint="eastAsia" w:ascii="仿宋_GB2312" w:hAnsi="仿宋_GB2312" w:eastAsia="仿宋_GB2312" w:cs="仿宋_GB2312"/>
          <w:sz w:val="32"/>
          <w:szCs w:val="32"/>
          <w:highlight w:val="none"/>
          <w:lang w:val="en-US" w:eastAsia="zh-CN"/>
        </w:rPr>
        <w:t>联系方式：</w:t>
      </w:r>
      <w:r>
        <w:rPr>
          <w:rFonts w:hint="eastAsia" w:ascii="仿宋_GB2312" w:hAnsi="仿宋_GB2312" w:eastAsia="仿宋_GB2312" w:cs="仿宋_GB2312"/>
          <w:sz w:val="32"/>
          <w:szCs w:val="32"/>
          <w:highlight w:val="none"/>
        </w:rPr>
        <w:t xml:space="preserve">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ind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五、投标人提交的其它材料</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86896950">
    <w:nsid w:val="648C0136"/>
    <w:multiLevelType w:val="singleLevel"/>
    <w:tmpl w:val="648C0136"/>
    <w:lvl w:ilvl="0" w:tentative="1">
      <w:start w:val="11"/>
      <w:numFmt w:val="chineseCounting"/>
      <w:suff w:val="nothing"/>
      <w:lvlText w:val="%1、"/>
      <w:lvlJc w:val="left"/>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abstractNum w:abstractNumId="1675063653">
    <w:nsid w:val="63D77165"/>
    <w:multiLevelType w:val="singleLevel"/>
    <w:tmpl w:val="63D77165"/>
    <w:lvl w:ilvl="0" w:tentative="1">
      <w:start w:val="2"/>
      <w:numFmt w:val="decimal"/>
      <w:suff w:val="nothing"/>
      <w:lvlText w:val="%1、"/>
      <w:lvlJc w:val="left"/>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num w:numId="1">
    <w:abstractNumId w:val="2215036519"/>
  </w:num>
  <w:num w:numId="2">
    <w:abstractNumId w:val="3996564523"/>
  </w:num>
  <w:num w:numId="3">
    <w:abstractNumId w:val="1675063653"/>
  </w:num>
  <w:num w:numId="4">
    <w:abstractNumId w:val="16868969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3">
    <w:name w:val="Default Paragraph Font"/>
    <w:semiHidden/>
    <w:unhideWhenUsed/>
    <w:qFormat/>
    <w:uiPriority w:val="1"/>
  </w:style>
  <w:style w:type="paragraph" w:styleId="3">
    <w:name w:val="Normal Indent"/>
    <w:basedOn w:val="1"/>
    <w:link w:val="22"/>
    <w:qFormat/>
    <w:uiPriority w:val="0"/>
    <w:pPr>
      <w:widowControl/>
      <w:ind w:firstLine="420"/>
      <w:jc w:val="left"/>
    </w:pPr>
    <w:rPr>
      <w:kern w:val="0"/>
      <w:sz w:val="20"/>
      <w:szCs w:val="20"/>
    </w:rPr>
  </w:style>
  <w:style w:type="paragraph" w:styleId="4">
    <w:name w:val="Body Text"/>
    <w:basedOn w:val="1"/>
    <w:next w:val="5"/>
    <w:semiHidden/>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Plain Text"/>
    <w:basedOn w:val="1"/>
    <w:link w:val="23"/>
    <w:unhideWhenUsed/>
    <w:qFormat/>
    <w:uiPriority w:val="0"/>
    <w:rPr>
      <w:rFonts w:ascii="宋体" w:hAnsi="Courier New" w:eastAsia="微软雅黑"/>
      <w:kern w:val="0"/>
      <w:sz w:val="22"/>
      <w:szCs w:val="20"/>
    </w:rPr>
  </w:style>
  <w:style w:type="paragraph" w:styleId="7">
    <w:name w:val="Balloon Text"/>
    <w:basedOn w:val="1"/>
    <w:link w:val="26"/>
    <w:semiHidden/>
    <w:unhideWhenUsed/>
    <w:qFormat/>
    <w:uiPriority w:val="99"/>
    <w:rPr>
      <w:sz w:val="18"/>
      <w:szCs w:val="18"/>
    </w:rPr>
  </w:style>
  <w:style w:type="paragraph" w:styleId="8">
    <w:name w:val="footer"/>
    <w:basedOn w:val="1"/>
    <w:link w:val="20"/>
    <w:semiHidden/>
    <w:unhideWhenUsed/>
    <w:uiPriority w:val="99"/>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Message Header"/>
    <w:basedOn w:val="1"/>
    <w:link w:val="2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1">
    <w:name w:val="HTML Preformatted"/>
    <w:basedOn w:val="1"/>
    <w:link w:val="2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basedOn w:val="13"/>
    <w:qFormat/>
    <w:uiPriority w:val="22"/>
    <w:rPr>
      <w:b/>
    </w:rPr>
  </w:style>
  <w:style w:type="character" w:styleId="15">
    <w:name w:val="Hyperlink"/>
    <w:qFormat/>
    <w:uiPriority w:val="0"/>
    <w:rPr>
      <w:color w:val="0000FF"/>
      <w:u w:val="single"/>
    </w:rPr>
  </w:style>
  <w:style w:type="paragraph" w:customStyle="1" w:styleId="16">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页眉 Char"/>
    <w:basedOn w:val="13"/>
    <w:link w:val="9"/>
    <w:semiHidden/>
    <w:qFormat/>
    <w:uiPriority w:val="99"/>
    <w:rPr>
      <w:sz w:val="18"/>
      <w:szCs w:val="18"/>
    </w:rPr>
  </w:style>
  <w:style w:type="character" w:customStyle="1" w:styleId="20">
    <w:name w:val="页脚 Char"/>
    <w:basedOn w:val="13"/>
    <w:link w:val="8"/>
    <w:semiHidden/>
    <w:qFormat/>
    <w:uiPriority w:val="99"/>
    <w:rPr>
      <w:sz w:val="18"/>
      <w:szCs w:val="18"/>
    </w:rPr>
  </w:style>
  <w:style w:type="character" w:customStyle="1" w:styleId="21">
    <w:name w:val="信息标题 Char"/>
    <w:basedOn w:val="13"/>
    <w:link w:val="10"/>
    <w:qFormat/>
    <w:uiPriority w:val="99"/>
    <w:rPr>
      <w:rFonts w:ascii="Cambria" w:hAnsi="Cambria" w:eastAsia="宋体" w:cs="Times New Roman"/>
      <w:kern w:val="0"/>
      <w:sz w:val="24"/>
      <w:szCs w:val="24"/>
      <w:shd w:val="pct20" w:color="auto" w:fill="auto"/>
    </w:rPr>
  </w:style>
  <w:style w:type="character" w:customStyle="1" w:styleId="22">
    <w:name w:val="正文缩进 Char"/>
    <w:link w:val="3"/>
    <w:qFormat/>
    <w:uiPriority w:val="0"/>
    <w:rPr>
      <w:rFonts w:ascii="Times New Roman" w:hAnsi="Times New Roman" w:eastAsia="宋体" w:cs="Times New Roman"/>
      <w:kern w:val="0"/>
      <w:sz w:val="20"/>
      <w:szCs w:val="20"/>
    </w:rPr>
  </w:style>
  <w:style w:type="character" w:customStyle="1" w:styleId="23">
    <w:name w:val="纯文本 Char"/>
    <w:basedOn w:val="13"/>
    <w:link w:val="6"/>
    <w:qFormat/>
    <w:uiPriority w:val="0"/>
    <w:rPr>
      <w:rFonts w:ascii="宋体" w:hAnsi="Courier New" w:eastAsia="微软雅黑" w:cs="Times New Roman"/>
      <w:kern w:val="0"/>
      <w:sz w:val="22"/>
      <w:szCs w:val="20"/>
    </w:rPr>
  </w:style>
  <w:style w:type="character" w:customStyle="1" w:styleId="24">
    <w:name w:val="HTML 预设格式 Char"/>
    <w:basedOn w:val="13"/>
    <w:link w:val="11"/>
    <w:qFormat/>
    <w:uiPriority w:val="0"/>
    <w:rPr>
      <w:rFonts w:ascii="宋体" w:hAnsi="宋体" w:eastAsia="宋体" w:cs="Times New Roman"/>
      <w:kern w:val="0"/>
      <w:sz w:val="24"/>
      <w:szCs w:val="24"/>
    </w:rPr>
  </w:style>
  <w:style w:type="character" w:customStyle="1" w:styleId="25">
    <w:name w:val="font01"/>
    <w:basedOn w:val="13"/>
    <w:qFormat/>
    <w:uiPriority w:val="0"/>
    <w:rPr>
      <w:rFonts w:hint="eastAsia" w:ascii="宋体" w:hAnsi="宋体" w:eastAsia="宋体" w:cs="宋体"/>
      <w:color w:val="000000"/>
      <w:sz w:val="20"/>
      <w:szCs w:val="20"/>
      <w:u w:val="none"/>
    </w:rPr>
  </w:style>
  <w:style w:type="character" w:customStyle="1" w:styleId="26">
    <w:name w:val="批注框文本 Char"/>
    <w:basedOn w:val="13"/>
    <w:link w:val="7"/>
    <w:semiHidden/>
    <w:qFormat/>
    <w:uiPriority w:val="99"/>
    <w:rPr>
      <w:rFonts w:ascii="Times New Roman" w:hAnsi="Times New Roman" w:eastAsia="宋体" w:cs="Times New Roman"/>
      <w:sz w:val="18"/>
      <w:szCs w:val="18"/>
    </w:rPr>
  </w:style>
  <w:style w:type="character" w:customStyle="1" w:styleId="27">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2212</Words>
  <Characters>2293</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Admin</cp:lastModifiedBy>
  <cp:lastPrinted>2023-06-05T23:51:00Z</cp:lastPrinted>
  <dcterms:modified xsi:type="dcterms:W3CDTF">2024-12-02T07:17:04Z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05E2470B05E747EE9227AB712FF3F5FC_12</vt:lpwstr>
  </property>
</Properties>
</file>