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9050E">
      <w:pPr>
        <w:pStyle w:val="14"/>
        <w:jc w:val="center"/>
        <w:rPr>
          <w:rFonts w:hAnsi="宋体"/>
          <w:b/>
          <w:color w:val="auto"/>
          <w:sz w:val="32"/>
          <w:szCs w:val="36"/>
        </w:rPr>
      </w:pPr>
      <w:r>
        <w:rPr>
          <w:rFonts w:hint="eastAsia" w:hAnsi="宋体"/>
          <w:b/>
          <w:color w:val="auto"/>
          <w:sz w:val="32"/>
          <w:szCs w:val="36"/>
          <w:lang w:val="en-US" w:eastAsia="zh-CN"/>
        </w:rPr>
        <w:t>放疗楼</w:t>
      </w:r>
      <w:r>
        <w:rPr>
          <w:rFonts w:hint="eastAsia" w:hAnsi="宋体"/>
          <w:b/>
          <w:color w:val="auto"/>
          <w:sz w:val="32"/>
          <w:szCs w:val="36"/>
        </w:rPr>
        <w:t>家具采购项目招标谈判邀请函</w:t>
      </w:r>
    </w:p>
    <w:p w14:paraId="528C5EAF">
      <w:pPr>
        <w:pStyle w:val="10"/>
        <w:widowControl/>
        <w:shd w:val="clear" w:color="auto" w:fill="FFFFFF"/>
        <w:spacing w:before="0" w:beforeAutospacing="0" w:after="0" w:afterAutospacing="0" w:line="570" w:lineRule="atLeast"/>
        <w:ind w:firstLine="480"/>
        <w:textAlignment w:val="baseline"/>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lang w:val="en-US" w:eastAsia="zh-CN"/>
        </w:rPr>
        <w:t xml:space="preserve">    </w:t>
      </w:r>
      <w:r>
        <w:rPr>
          <w:rFonts w:hint="eastAsia" w:ascii="宋体" w:hAnsi="宋体" w:cs="宋体"/>
          <w:color w:val="333333"/>
          <w:sz w:val="21"/>
          <w:szCs w:val="21"/>
          <w:shd w:val="clear" w:color="auto" w:fill="FFFFFF"/>
        </w:rPr>
        <w:t>福建省肿瘤医院对</w:t>
      </w:r>
      <w:r>
        <w:rPr>
          <w:rFonts w:hint="eastAsia" w:ascii="宋体" w:hAnsi="宋体" w:cs="宋体"/>
          <w:color w:val="333333"/>
          <w:sz w:val="21"/>
          <w:szCs w:val="21"/>
          <w:shd w:val="clear" w:color="auto" w:fill="FFFFFF"/>
          <w:lang w:val="en-US" w:eastAsia="zh-CN"/>
        </w:rPr>
        <w:t>放疗楼</w:t>
      </w:r>
      <w:r>
        <w:rPr>
          <w:rFonts w:hint="eastAsia" w:ascii="宋体" w:hAnsi="宋体" w:cs="宋体"/>
          <w:color w:val="333333"/>
          <w:sz w:val="21"/>
          <w:szCs w:val="21"/>
          <w:shd w:val="clear" w:color="auto" w:fill="FFFFFF"/>
        </w:rPr>
        <w:t>家具采购项目进行公开招标，选择优选供应商，现邀请国内合格的报价人前来报价。</w:t>
      </w:r>
    </w:p>
    <w:p w14:paraId="3906E7AE">
      <w:pPr>
        <w:spacing w:before="150" w:line="560" w:lineRule="exact"/>
        <w:rPr>
          <w:rFonts w:hint="eastAsia" w:ascii="宋体" w:hAnsi="宋体" w:cs="宋体"/>
          <w:color w:val="000000"/>
          <w:szCs w:val="21"/>
        </w:rPr>
      </w:pPr>
      <w:r>
        <w:rPr>
          <w:rFonts w:hint="eastAsia" w:ascii="宋体" w:hAnsi="宋体" w:cs="宋体"/>
          <w:szCs w:val="21"/>
        </w:rPr>
        <w:t xml:space="preserve">   一.</w:t>
      </w:r>
      <w:r>
        <w:rPr>
          <w:rFonts w:hint="eastAsia" w:ascii="宋体" w:hAnsi="宋体" w:cs="宋体"/>
          <w:b/>
          <w:bCs/>
          <w:color w:val="000000"/>
          <w:szCs w:val="21"/>
        </w:rPr>
        <w:t xml:space="preserve"> 招标项目概况和范围</w:t>
      </w:r>
    </w:p>
    <w:p w14:paraId="10D68752">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lang w:val="en-US" w:eastAsia="zh-CN"/>
        </w:rPr>
        <w:t>放疗楼</w:t>
      </w:r>
      <w:r>
        <w:rPr>
          <w:rFonts w:hint="eastAsia" w:ascii="宋体" w:hAnsi="宋体" w:cs="宋体"/>
          <w:color w:val="000000"/>
          <w:szCs w:val="21"/>
        </w:rPr>
        <w:t>家具采购项目</w:t>
      </w:r>
    </w:p>
    <w:p w14:paraId="35659B8D">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rPr>
        <w:t>交货地点：福马路420号肿瘤医院院内。</w:t>
      </w:r>
    </w:p>
    <w:p w14:paraId="6B3312F6">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rPr>
        <w:t>招标内容及要求：见附件。</w:t>
      </w:r>
    </w:p>
    <w:p w14:paraId="5C4EF84E">
      <w:pPr>
        <w:numPr>
          <w:ilvl w:val="0"/>
          <w:numId w:val="1"/>
        </w:numPr>
        <w:spacing w:line="560" w:lineRule="exact"/>
        <w:rPr>
          <w:rFonts w:hint="eastAsia" w:ascii="宋体" w:hAnsi="宋体" w:cs="宋体"/>
          <w:color w:val="000000"/>
          <w:szCs w:val="21"/>
        </w:rPr>
      </w:pPr>
      <w:r>
        <w:rPr>
          <w:rFonts w:hint="eastAsia" w:ascii="宋体" w:hAnsi="宋体" w:cs="宋体"/>
          <w:color w:val="000000"/>
          <w:szCs w:val="21"/>
          <w:lang w:val="en-US" w:eastAsia="zh-CN"/>
        </w:rPr>
        <w:t>预算</w:t>
      </w:r>
      <w:r>
        <w:rPr>
          <w:rFonts w:hint="eastAsia" w:ascii="宋体" w:hAnsi="宋体" w:cs="宋体"/>
          <w:color w:val="000000"/>
          <w:szCs w:val="21"/>
        </w:rPr>
        <w:t>价：</w:t>
      </w:r>
      <w:r>
        <w:rPr>
          <w:rFonts w:hint="eastAsia" w:ascii="宋体" w:hAnsi="宋体" w:cs="宋体"/>
          <w:color w:val="000000"/>
          <w:szCs w:val="21"/>
          <w:lang w:val="en-US" w:eastAsia="zh-CN"/>
        </w:rPr>
        <w:t>23</w:t>
      </w:r>
      <w:r>
        <w:rPr>
          <w:rFonts w:hint="eastAsia" w:ascii="宋体" w:hAnsi="宋体" w:cs="宋体"/>
          <w:color w:val="000000"/>
          <w:szCs w:val="21"/>
        </w:rPr>
        <w:t>万</w:t>
      </w:r>
    </w:p>
    <w:p w14:paraId="02B7AC9A">
      <w:pPr>
        <w:spacing w:before="150" w:line="560" w:lineRule="exact"/>
        <w:rPr>
          <w:rFonts w:hint="eastAsia" w:ascii="宋体" w:hAnsi="宋体" w:cs="宋体"/>
          <w:color w:val="000000"/>
          <w:szCs w:val="21"/>
        </w:rPr>
      </w:pPr>
      <w:r>
        <w:rPr>
          <w:rFonts w:hint="eastAsia" w:ascii="宋体" w:hAnsi="宋体" w:cs="宋体"/>
          <w:b/>
          <w:bCs/>
          <w:color w:val="000000"/>
          <w:szCs w:val="21"/>
        </w:rPr>
        <w:t>二、投标人资格要求及审查办法</w:t>
      </w:r>
    </w:p>
    <w:p w14:paraId="2776A966">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满足《中华人民共和国政府采购法》第二十二条规定。</w:t>
      </w:r>
    </w:p>
    <w:p w14:paraId="052E55AC">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营业执照。</w:t>
      </w:r>
    </w:p>
    <w:p w14:paraId="13972346">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委托代表人资格证明书（附法人及委托人身份证）。</w:t>
      </w:r>
    </w:p>
    <w:p w14:paraId="5085B1E0">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财务状况报告（最近一个年度经审计的财务报告或资信证明或投标担保函）；</w:t>
      </w:r>
    </w:p>
    <w:p w14:paraId="76264FA5">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参加本次活动前三年内，在经营活动中没有重大违法违规记录的承诺。</w:t>
      </w:r>
    </w:p>
    <w:p w14:paraId="07DEB149">
      <w:pPr>
        <w:numPr>
          <w:ilvl w:val="0"/>
          <w:numId w:val="2"/>
        </w:numPr>
        <w:adjustRightInd/>
        <w:snapToGrid/>
        <w:spacing w:before="150" w:after="0" w:line="480" w:lineRule="atLeast"/>
        <w:jc w:val="both"/>
        <w:rPr>
          <w:rFonts w:hint="eastAsia" w:ascii="宋体" w:hAnsi="宋体" w:eastAsia="宋体"/>
          <w:sz w:val="21"/>
          <w:szCs w:val="21"/>
        </w:rPr>
      </w:pPr>
      <w:r>
        <w:rPr>
          <w:rFonts w:hint="eastAsia" w:ascii="宋体" w:hAnsi="宋体" w:eastAsia="宋体" w:cs="宋体"/>
          <w:color w:val="404040"/>
          <w:sz w:val="21"/>
          <w:szCs w:val="21"/>
        </w:rPr>
        <w:t>具备履行合同所必需设备和专业技术能力的声明函；</w:t>
      </w:r>
    </w:p>
    <w:p w14:paraId="00FF2027">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资格审查采用方式：资格后审。</w:t>
      </w:r>
    </w:p>
    <w:p w14:paraId="4D203162">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本招标项目不接受联合体投标，不接受备选投标方案，不允许分包。</w:t>
      </w:r>
    </w:p>
    <w:p w14:paraId="6B780182">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投标人应通过“信用中国（</w:t>
      </w:r>
      <w:r>
        <w:rPr>
          <w:sz w:val="21"/>
          <w:szCs w:val="21"/>
        </w:rPr>
        <w:fldChar w:fldCharType="begin"/>
      </w:r>
      <w:r>
        <w:rPr>
          <w:sz w:val="21"/>
          <w:szCs w:val="21"/>
        </w:rPr>
        <w:instrText xml:space="preserve">HYPERLINK "http://www.creditchina.gov.cn/" </w:instrText>
      </w:r>
      <w:r>
        <w:rPr>
          <w:sz w:val="21"/>
          <w:szCs w:val="21"/>
        </w:rPr>
        <w:fldChar w:fldCharType="separate"/>
      </w:r>
      <w:r>
        <w:rPr>
          <w:rStyle w:val="13"/>
          <w:rFonts w:hint="eastAsia" w:ascii="宋体" w:hAnsi="宋体" w:eastAsia="宋体" w:cs="宋体"/>
          <w:sz w:val="21"/>
          <w:szCs w:val="21"/>
        </w:rPr>
        <w:t>www.creditchina.gov.cn</w:t>
      </w:r>
      <w:r>
        <w:rPr>
          <w:sz w:val="21"/>
          <w:szCs w:val="21"/>
        </w:rPr>
        <w:fldChar w:fldCharType="end"/>
      </w:r>
      <w:r>
        <w:rPr>
          <w:rFonts w:hint="eastAsia" w:ascii="宋体" w:hAnsi="宋体" w:eastAsia="宋体" w:cs="宋体"/>
          <w:color w:val="404040"/>
          <w:sz w:val="21"/>
          <w:szCs w:val="21"/>
        </w:rPr>
        <w:t>)”、“中国政府采购网(</w:t>
      </w:r>
      <w:r>
        <w:rPr>
          <w:sz w:val="21"/>
          <w:szCs w:val="21"/>
        </w:rPr>
        <w:fldChar w:fldCharType="begin"/>
      </w:r>
      <w:r>
        <w:rPr>
          <w:sz w:val="21"/>
          <w:szCs w:val="21"/>
        </w:rPr>
        <w:instrText xml:space="preserve">HYPERLINK "http://www.ccgp.gov.cn/" </w:instrText>
      </w:r>
      <w:r>
        <w:rPr>
          <w:sz w:val="21"/>
          <w:szCs w:val="21"/>
        </w:rPr>
        <w:fldChar w:fldCharType="separate"/>
      </w:r>
      <w:r>
        <w:rPr>
          <w:rStyle w:val="13"/>
          <w:rFonts w:hint="eastAsia" w:ascii="宋体" w:hAnsi="宋体" w:eastAsia="宋体" w:cs="宋体"/>
          <w:sz w:val="21"/>
          <w:szCs w:val="21"/>
        </w:rPr>
        <w:t>www.ccgp.gov.cn</w:t>
      </w:r>
      <w:r>
        <w:rPr>
          <w:sz w:val="21"/>
          <w:szCs w:val="21"/>
        </w:rPr>
        <w:fldChar w:fldCharType="end"/>
      </w:r>
      <w:r>
        <w:rPr>
          <w:rFonts w:hint="eastAsia" w:ascii="宋体" w:hAnsi="宋体" w:eastAsia="宋体" w:cs="宋体"/>
          <w:color w:val="404040"/>
          <w:sz w:val="21"/>
          <w:szCs w:val="21"/>
        </w:rPr>
        <w:t>)”查询并打印相应的信用记录。</w:t>
      </w:r>
    </w:p>
    <w:p w14:paraId="03D9AC54">
      <w:pPr>
        <w:numPr>
          <w:ilvl w:val="0"/>
          <w:numId w:val="2"/>
        </w:numPr>
        <w:adjustRightInd/>
        <w:snapToGrid/>
        <w:spacing w:before="150" w:after="0" w:line="480" w:lineRule="atLeast"/>
        <w:jc w:val="both"/>
        <w:rPr>
          <w:rFonts w:hint="eastAsia" w:ascii="宋体" w:hAnsi="宋体" w:eastAsia="宋体" w:cs="宋体"/>
          <w:color w:val="404040"/>
          <w:sz w:val="21"/>
          <w:szCs w:val="21"/>
        </w:rPr>
      </w:pPr>
      <w:r>
        <w:rPr>
          <w:rFonts w:hint="eastAsia" w:ascii="宋体" w:hAnsi="宋体" w:eastAsia="宋体" w:cs="宋体"/>
          <w:color w:val="404040"/>
          <w:sz w:val="21"/>
          <w:szCs w:val="21"/>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79D827A1">
      <w:pPr>
        <w:adjustRightInd/>
        <w:snapToGrid/>
        <w:spacing w:before="150" w:after="0" w:line="480" w:lineRule="atLeast"/>
        <w:ind w:firstLine="480"/>
        <w:jc w:val="both"/>
        <w:rPr>
          <w:rFonts w:hint="eastAsia" w:ascii="宋体" w:hAnsi="宋体" w:eastAsia="宋体" w:cs="宋体"/>
          <w:color w:val="404040"/>
          <w:sz w:val="21"/>
          <w:szCs w:val="21"/>
        </w:rPr>
      </w:pPr>
      <w:r>
        <w:rPr>
          <w:rFonts w:hint="eastAsia" w:ascii="宋体" w:hAnsi="宋体" w:eastAsia="宋体" w:cs="宋体"/>
          <w:color w:val="404040"/>
          <w:sz w:val="21"/>
          <w:szCs w:val="21"/>
        </w:rPr>
        <w:t>上述提供材料均须加盖公章。</w:t>
      </w:r>
    </w:p>
    <w:p w14:paraId="55669469">
      <w:pPr>
        <w:adjustRightInd/>
        <w:snapToGrid/>
        <w:spacing w:before="150" w:after="0" w:line="480" w:lineRule="atLeast"/>
        <w:ind w:firstLine="420" w:firstLineChars="200"/>
        <w:jc w:val="both"/>
        <w:rPr>
          <w:rFonts w:hint="eastAsia" w:ascii="宋体" w:hAnsi="宋体" w:eastAsia="宋体" w:cs="宋体"/>
          <w:color w:val="404040"/>
          <w:sz w:val="21"/>
          <w:szCs w:val="21"/>
        </w:rPr>
      </w:pPr>
      <w:r>
        <w:rPr>
          <w:rFonts w:hint="eastAsia" w:ascii="宋体" w:hAnsi="宋体" w:eastAsia="宋体" w:cs="宋体"/>
          <w:color w:val="404040"/>
          <w:sz w:val="21"/>
          <w:szCs w:val="21"/>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CB81402">
      <w:pPr>
        <w:pStyle w:val="6"/>
        <w:rPr>
          <w:rFonts w:hint="eastAsia"/>
        </w:rPr>
      </w:pPr>
    </w:p>
    <w:p w14:paraId="11021279">
      <w:pPr>
        <w:spacing w:before="150" w:line="560" w:lineRule="exact"/>
        <w:rPr>
          <w:rFonts w:hint="eastAsia" w:ascii="宋体" w:hAnsi="宋体" w:cs="宋体"/>
          <w:color w:val="000000"/>
          <w:szCs w:val="21"/>
        </w:rPr>
      </w:pPr>
      <w:r>
        <w:rPr>
          <w:rFonts w:hint="eastAsia" w:ascii="宋体" w:hAnsi="宋体" w:cs="宋体"/>
          <w:b/>
          <w:bCs/>
          <w:color w:val="000000"/>
          <w:szCs w:val="21"/>
        </w:rPr>
        <w:t>三、招标文件的获取</w:t>
      </w:r>
    </w:p>
    <w:p w14:paraId="34C5E0C6">
      <w:pPr>
        <w:spacing w:before="150" w:line="560" w:lineRule="exact"/>
        <w:rPr>
          <w:rFonts w:hint="eastAsia" w:ascii="宋体" w:hAnsi="宋体" w:cs="宋体"/>
          <w:color w:val="000000"/>
          <w:szCs w:val="21"/>
        </w:rPr>
      </w:pPr>
      <w:r>
        <w:rPr>
          <w:rFonts w:hint="eastAsia" w:ascii="宋体" w:hAnsi="宋体" w:cs="宋体"/>
          <w:color w:val="000000"/>
          <w:szCs w:val="21"/>
        </w:rPr>
        <w:t>   1、本招标项目不采用电子招投标。</w:t>
      </w:r>
    </w:p>
    <w:p w14:paraId="03F9DFF3">
      <w:pPr>
        <w:spacing w:before="150" w:line="560" w:lineRule="exact"/>
        <w:rPr>
          <w:rFonts w:hint="eastAsia" w:ascii="宋体" w:hAnsi="宋体" w:cs="宋体"/>
          <w:color w:val="000000"/>
          <w:szCs w:val="21"/>
        </w:rPr>
      </w:pPr>
      <w:r>
        <w:rPr>
          <w:rFonts w:hint="eastAsia" w:ascii="宋体" w:hAnsi="宋体" w:cs="宋体"/>
          <w:color w:val="000000"/>
          <w:szCs w:val="21"/>
        </w:rPr>
        <w:t>   2、凡有意参加投标者，请于</w:t>
      </w:r>
      <w:r>
        <w:rPr>
          <w:rFonts w:hint="eastAsia" w:ascii="宋体" w:hAnsi="宋体" w:cs="宋体"/>
          <w:color w:val="000000"/>
          <w:szCs w:val="21"/>
          <w:lang w:val="en-US" w:eastAsia="zh-CN"/>
        </w:rPr>
        <w:t>2024</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8</w:t>
      </w:r>
      <w:r>
        <w:rPr>
          <w:rFonts w:hint="eastAsia" w:ascii="宋体" w:hAnsi="宋体" w:cs="宋体"/>
          <w:color w:val="000000"/>
          <w:szCs w:val="21"/>
        </w:rPr>
        <w:t>日至</w:t>
      </w:r>
      <w:r>
        <w:rPr>
          <w:rFonts w:hint="eastAsia" w:ascii="宋体" w:hAnsi="宋体" w:cs="宋体"/>
          <w:color w:val="000000"/>
          <w:szCs w:val="21"/>
          <w:lang w:val="en-US" w:eastAsia="zh-CN"/>
        </w:rPr>
        <w:t>2024</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日(节假日除外)8：00-12：00或14：00-17：00，携带加盖公章的营业执照复印件、介绍信前往福建省肿瘤医院总务科报名。</w:t>
      </w:r>
      <w:bookmarkStart w:id="0" w:name="_GoBack"/>
      <w:bookmarkEnd w:id="0"/>
    </w:p>
    <w:p w14:paraId="37F09834">
      <w:pPr>
        <w:spacing w:before="150" w:line="560" w:lineRule="exact"/>
        <w:rPr>
          <w:rFonts w:hint="eastAsia" w:ascii="宋体" w:hAnsi="宋体" w:cs="宋体"/>
          <w:color w:val="000000"/>
          <w:szCs w:val="21"/>
        </w:rPr>
      </w:pPr>
      <w:r>
        <w:rPr>
          <w:rFonts w:hint="eastAsia" w:ascii="宋体" w:hAnsi="宋体" w:cs="宋体"/>
          <w:color w:val="000000"/>
          <w:szCs w:val="21"/>
        </w:rPr>
        <w:t>   联系人：</w:t>
      </w:r>
      <w:r>
        <w:rPr>
          <w:rFonts w:hint="eastAsia" w:ascii="宋体" w:hAnsi="宋体" w:cs="宋体"/>
          <w:color w:val="000000"/>
          <w:szCs w:val="21"/>
          <w:lang w:val="en-US" w:eastAsia="zh-CN"/>
        </w:rPr>
        <w:t>陈女士</w:t>
      </w:r>
      <w:r>
        <w:rPr>
          <w:rFonts w:hint="eastAsia" w:ascii="宋体" w:hAnsi="宋体" w:cs="宋体"/>
          <w:color w:val="000000"/>
          <w:szCs w:val="21"/>
        </w:rPr>
        <w:t xml:space="preserve">        联系电话： 0591-62752801</w:t>
      </w:r>
    </w:p>
    <w:p w14:paraId="5164BA60">
      <w:pPr>
        <w:spacing w:before="150" w:line="560" w:lineRule="exact"/>
        <w:rPr>
          <w:rFonts w:hint="eastAsia" w:ascii="宋体" w:hAnsi="宋体" w:cs="宋体"/>
          <w:color w:val="000000"/>
          <w:szCs w:val="21"/>
        </w:rPr>
      </w:pPr>
      <w:r>
        <w:rPr>
          <w:rFonts w:hint="eastAsia" w:ascii="宋体" w:hAnsi="宋体" w:cs="宋体"/>
          <w:b/>
          <w:bCs/>
          <w:color w:val="000000"/>
          <w:szCs w:val="21"/>
        </w:rPr>
        <w:t>四、答疑截止时间</w:t>
      </w:r>
    </w:p>
    <w:p w14:paraId="03191424">
      <w:pPr>
        <w:spacing w:before="150" w:line="560" w:lineRule="exact"/>
        <w:ind w:firstLine="480"/>
        <w:rPr>
          <w:rFonts w:hint="eastAsia" w:ascii="宋体" w:hAnsi="宋体" w:cs="宋体"/>
          <w:color w:val="000000"/>
          <w:szCs w:val="21"/>
        </w:rPr>
      </w:pPr>
      <w:r>
        <w:rPr>
          <w:rFonts w:hint="eastAsia" w:ascii="宋体" w:hAnsi="宋体" w:cs="宋体"/>
          <w:color w:val="000000"/>
          <w:szCs w:val="21"/>
        </w:rPr>
        <w:t>投标人若要求澄清招标文件，应在获取招标文件截止时间后的2个工作日内提出，招标人将随时解答。</w:t>
      </w:r>
    </w:p>
    <w:p w14:paraId="49528023">
      <w:pPr>
        <w:spacing w:before="150" w:line="560" w:lineRule="exact"/>
        <w:rPr>
          <w:rFonts w:hint="eastAsia" w:ascii="宋体" w:hAnsi="宋体" w:cs="宋体"/>
          <w:color w:val="000000"/>
          <w:szCs w:val="21"/>
        </w:rPr>
      </w:pPr>
      <w:r>
        <w:rPr>
          <w:rFonts w:hint="eastAsia" w:ascii="宋体" w:hAnsi="宋体" w:cs="宋体"/>
          <w:b/>
          <w:bCs/>
          <w:color w:val="000000"/>
          <w:szCs w:val="21"/>
        </w:rPr>
        <w:t>五、投标文件的要求及递交</w:t>
      </w:r>
    </w:p>
    <w:p w14:paraId="28C9C079">
      <w:pPr>
        <w:spacing w:before="150" w:line="560" w:lineRule="exact"/>
        <w:ind w:firstLine="480"/>
        <w:rPr>
          <w:rFonts w:hint="eastAsia" w:ascii="宋体" w:hAnsi="宋体" w:cs="宋体"/>
          <w:color w:val="000000"/>
          <w:szCs w:val="21"/>
        </w:rPr>
      </w:pPr>
      <w:r>
        <w:rPr>
          <w:rFonts w:hint="eastAsia" w:ascii="宋体" w:hAnsi="宋体" w:cs="宋体"/>
          <w:color w:val="000000"/>
          <w:szCs w:val="21"/>
        </w:rPr>
        <w:t>1、投标文件正本</w:t>
      </w:r>
      <w:r>
        <w:rPr>
          <w:rFonts w:hint="eastAsia" w:ascii="宋体" w:hAnsi="宋体" w:cs="宋体"/>
          <w:bCs/>
          <w:color w:val="000000"/>
          <w:szCs w:val="21"/>
          <w:u w:val="single"/>
        </w:rPr>
        <w:t>壹</w:t>
      </w:r>
      <w:r>
        <w:rPr>
          <w:rFonts w:hint="eastAsia" w:ascii="宋体" w:hAnsi="宋体" w:cs="宋体"/>
          <w:color w:val="000000"/>
          <w:szCs w:val="21"/>
        </w:rPr>
        <w:t>份,副本</w:t>
      </w:r>
      <w:r>
        <w:rPr>
          <w:rFonts w:hint="eastAsia" w:ascii="宋体" w:hAnsi="宋体" w:cs="宋体"/>
          <w:bCs/>
          <w:color w:val="000000"/>
          <w:szCs w:val="21"/>
          <w:u w:val="single"/>
        </w:rPr>
        <w:t>壹</w:t>
      </w:r>
      <w:r>
        <w:rPr>
          <w:rFonts w:hint="eastAsia" w:ascii="宋体" w:hAnsi="宋体" w:cs="宋体"/>
          <w:color w:val="000000"/>
          <w:szCs w:val="21"/>
        </w:rPr>
        <w:t>份胶装并密封加盖投标人公章。投标文件未胶装将视为无效。</w:t>
      </w:r>
    </w:p>
    <w:p w14:paraId="78A38ED8">
      <w:pPr>
        <w:spacing w:before="150" w:line="560" w:lineRule="exact"/>
        <w:rPr>
          <w:rFonts w:hint="eastAsia" w:ascii="宋体" w:hAnsi="宋体" w:cs="宋体"/>
          <w:color w:val="000000"/>
          <w:szCs w:val="21"/>
        </w:rPr>
      </w:pPr>
      <w:r>
        <w:rPr>
          <w:rFonts w:hint="eastAsia" w:ascii="宋体" w:hAnsi="宋体" w:cs="宋体"/>
          <w:b/>
          <w:bCs/>
          <w:color w:val="000000"/>
          <w:szCs w:val="21"/>
        </w:rPr>
        <w:t>六、开标评标时间地点</w:t>
      </w:r>
    </w:p>
    <w:p w14:paraId="22ADE73E">
      <w:pPr>
        <w:spacing w:before="150" w:line="560" w:lineRule="exact"/>
        <w:ind w:firstLine="480"/>
        <w:rPr>
          <w:rFonts w:hint="eastAsia" w:ascii="宋体" w:hAnsi="宋体" w:cs="宋体"/>
          <w:szCs w:val="21"/>
        </w:rPr>
      </w:pPr>
      <w:r>
        <w:rPr>
          <w:rFonts w:hint="eastAsia" w:ascii="宋体" w:hAnsi="宋体" w:cs="宋体"/>
          <w:color w:val="000000"/>
          <w:szCs w:val="21"/>
        </w:rPr>
        <w:t>1、开标时间：202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val="en-US" w:eastAsia="zh-CN"/>
        </w:rPr>
        <w:t>9：00</w:t>
      </w:r>
      <w:r>
        <w:rPr>
          <w:rFonts w:hint="eastAsia" w:ascii="宋体" w:hAnsi="宋体" w:cs="宋体"/>
          <w:szCs w:val="21"/>
        </w:rPr>
        <w:t xml:space="preserve"> </w:t>
      </w:r>
    </w:p>
    <w:p w14:paraId="293838A8">
      <w:pPr>
        <w:spacing w:before="150" w:line="560" w:lineRule="exact"/>
        <w:ind w:firstLine="480"/>
        <w:rPr>
          <w:rFonts w:hint="eastAsia" w:ascii="宋体" w:hAnsi="宋体" w:cs="宋体"/>
          <w:color w:val="000000"/>
          <w:szCs w:val="21"/>
        </w:rPr>
      </w:pPr>
      <w:r>
        <w:rPr>
          <w:rFonts w:hint="eastAsia" w:ascii="宋体" w:hAnsi="宋体" w:cs="宋体"/>
          <w:color w:val="000000"/>
          <w:szCs w:val="21"/>
        </w:rPr>
        <w:t>2、地点：福建省肿瘤医院</w:t>
      </w:r>
      <w:r>
        <w:rPr>
          <w:rFonts w:hint="eastAsia" w:ascii="宋体" w:hAnsi="宋体" w:cs="宋体"/>
          <w:color w:val="000000"/>
          <w:szCs w:val="21"/>
          <w:lang w:val="en-US" w:eastAsia="zh-CN"/>
        </w:rPr>
        <w:t>科研楼一楼总务科</w:t>
      </w:r>
    </w:p>
    <w:p w14:paraId="35376093">
      <w:pPr>
        <w:spacing w:before="150" w:line="560" w:lineRule="exact"/>
        <w:rPr>
          <w:rFonts w:hint="eastAsia" w:ascii="宋体" w:hAnsi="宋体" w:cs="宋体"/>
          <w:color w:val="000000"/>
          <w:szCs w:val="21"/>
        </w:rPr>
      </w:pPr>
      <w:r>
        <w:rPr>
          <w:rFonts w:hint="eastAsia" w:ascii="宋体" w:hAnsi="宋体" w:cs="宋体"/>
          <w:color w:val="000000"/>
          <w:szCs w:val="21"/>
        </w:rPr>
        <w:t>备注：</w:t>
      </w:r>
    </w:p>
    <w:p w14:paraId="00410802">
      <w:pPr>
        <w:spacing w:before="150" w:line="560" w:lineRule="exact"/>
        <w:rPr>
          <w:rFonts w:hint="eastAsia" w:ascii="宋体" w:hAnsi="宋体" w:cs="宋体"/>
          <w:color w:val="000000"/>
          <w:szCs w:val="21"/>
        </w:rPr>
      </w:pPr>
      <w:r>
        <w:rPr>
          <w:rFonts w:hint="eastAsia" w:ascii="宋体" w:hAnsi="宋体" w:cs="宋体"/>
          <w:color w:val="000000"/>
          <w:szCs w:val="21"/>
        </w:rPr>
        <w:t>1、未参加报名的潜在投标人，其投标文件将被拒绝。</w:t>
      </w:r>
    </w:p>
    <w:p w14:paraId="241A26FF">
      <w:pPr>
        <w:spacing w:before="150" w:line="560" w:lineRule="exact"/>
        <w:rPr>
          <w:rFonts w:hint="eastAsia" w:ascii="宋体" w:hAnsi="宋体" w:cs="宋体"/>
          <w:color w:val="000000"/>
          <w:szCs w:val="21"/>
        </w:rPr>
      </w:pPr>
      <w:r>
        <w:rPr>
          <w:rFonts w:hint="eastAsia" w:ascii="宋体" w:hAnsi="宋体" w:cs="宋体"/>
          <w:color w:val="000000"/>
          <w:szCs w:val="21"/>
        </w:rPr>
        <w:t>2、若有涉及招标文件内容更正，请各潜在投标人密切关注福建省肿瘤医院官网通知，以最新公告为准。</w:t>
      </w:r>
    </w:p>
    <w:p w14:paraId="26A02BC6">
      <w:pPr>
        <w:spacing w:before="150" w:line="560" w:lineRule="exact"/>
        <w:rPr>
          <w:rFonts w:hint="eastAsia" w:ascii="宋体" w:hAnsi="宋体" w:cs="宋体"/>
          <w:color w:val="000000"/>
          <w:szCs w:val="21"/>
        </w:rPr>
      </w:pPr>
      <w:r>
        <w:rPr>
          <w:rFonts w:hint="eastAsia" w:ascii="宋体" w:hAnsi="宋体" w:cs="宋体"/>
          <w:b/>
          <w:bCs/>
          <w:color w:val="000000"/>
          <w:szCs w:val="21"/>
        </w:rPr>
        <w:t>七、评标原则及办法</w:t>
      </w:r>
    </w:p>
    <w:p w14:paraId="73712699">
      <w:pPr>
        <w:spacing w:before="150" w:line="560" w:lineRule="exact"/>
        <w:ind w:firstLine="480"/>
        <w:rPr>
          <w:rFonts w:hint="eastAsia" w:ascii="宋体" w:hAnsi="宋体" w:cs="宋体"/>
          <w:color w:val="000000"/>
          <w:szCs w:val="21"/>
        </w:rPr>
      </w:pPr>
      <w:r>
        <w:rPr>
          <w:rFonts w:hint="eastAsia" w:ascii="宋体" w:hAnsi="宋体" w:cs="宋体"/>
          <w:color w:val="000000"/>
          <w:szCs w:val="21"/>
        </w:rPr>
        <w:t>1、评标活动遵循公平、公正、科学和择优的原则。</w:t>
      </w:r>
    </w:p>
    <w:p w14:paraId="71644002">
      <w:pPr>
        <w:spacing w:before="150" w:line="560" w:lineRule="exact"/>
        <w:ind w:firstLine="480"/>
        <w:rPr>
          <w:rFonts w:hint="eastAsia" w:ascii="宋体" w:hAnsi="宋体" w:cs="宋体"/>
          <w:szCs w:val="21"/>
        </w:rPr>
      </w:pPr>
      <w:r>
        <w:rPr>
          <w:rFonts w:hint="eastAsia" w:ascii="宋体" w:hAnsi="宋体" w:cs="宋体"/>
          <w:color w:val="000000"/>
          <w:szCs w:val="21"/>
        </w:rPr>
        <w:t>2、评标方式：最低价中标。</w:t>
      </w:r>
      <w:r>
        <w:rPr>
          <w:rFonts w:hint="eastAsia" w:ascii="宋体" w:hAnsi="宋体" w:cs="宋体"/>
          <w:bCs/>
          <w:szCs w:val="21"/>
        </w:rPr>
        <w:t>（符合谈判文件各项要求的且报价最低的投标人）</w:t>
      </w:r>
    </w:p>
    <w:p w14:paraId="547D304D">
      <w:pPr>
        <w:spacing w:before="150" w:line="560" w:lineRule="exact"/>
        <w:ind w:firstLine="420" w:firstLineChars="200"/>
        <w:rPr>
          <w:rFonts w:hint="eastAsia" w:ascii="宋体" w:hAnsi="宋体" w:cs="宋体"/>
          <w:color w:val="000000"/>
          <w:szCs w:val="21"/>
        </w:rPr>
      </w:pPr>
      <w:r>
        <w:rPr>
          <w:rFonts w:hint="eastAsia" w:ascii="宋体" w:hAnsi="宋体" w:cs="宋体"/>
          <w:color w:val="000000"/>
          <w:szCs w:val="21"/>
        </w:rPr>
        <w:t>3、投标人之间有相互串通投标、弄虚作假等违规行为者，将作废标处理，并在我院未来的项目招标中被拒绝接受投标。</w:t>
      </w:r>
    </w:p>
    <w:p w14:paraId="07729BD2">
      <w:pPr>
        <w:spacing w:before="150" w:line="560" w:lineRule="exact"/>
        <w:rPr>
          <w:rFonts w:hint="eastAsia" w:ascii="宋体" w:hAnsi="宋体" w:cs="宋体"/>
          <w:color w:val="000000"/>
          <w:szCs w:val="21"/>
        </w:rPr>
      </w:pPr>
      <w:r>
        <w:rPr>
          <w:rFonts w:hint="eastAsia" w:ascii="宋体" w:hAnsi="宋体" w:cs="宋体"/>
          <w:b/>
          <w:bCs/>
          <w:color w:val="000000"/>
          <w:szCs w:val="21"/>
        </w:rPr>
        <w:t>八、合同条款内容及签订</w:t>
      </w:r>
    </w:p>
    <w:p w14:paraId="2259029D">
      <w:pPr>
        <w:spacing w:before="150" w:line="560" w:lineRule="exact"/>
        <w:ind w:firstLine="480"/>
        <w:rPr>
          <w:rFonts w:hint="eastAsia" w:ascii="宋体" w:hAnsi="宋体" w:cs="宋体"/>
          <w:color w:val="000000"/>
          <w:szCs w:val="21"/>
        </w:rPr>
      </w:pPr>
      <w:r>
        <w:rPr>
          <w:rFonts w:hint="eastAsia" w:ascii="宋体" w:hAnsi="宋体" w:cs="宋体"/>
          <w:color w:val="000000"/>
          <w:szCs w:val="21"/>
        </w:rPr>
        <w:t>1、合同专用条款内容依照国家规范文本，合同通用条款内容解释依照国家规范文本。</w:t>
      </w:r>
    </w:p>
    <w:p w14:paraId="7226044F">
      <w:pPr>
        <w:spacing w:before="150" w:line="560" w:lineRule="exact"/>
        <w:ind w:firstLine="480"/>
        <w:rPr>
          <w:rFonts w:hint="eastAsia" w:ascii="宋体" w:hAnsi="宋体" w:cs="宋体"/>
          <w:color w:val="000000"/>
          <w:szCs w:val="21"/>
        </w:rPr>
      </w:pPr>
      <w:r>
        <w:rPr>
          <w:rFonts w:hint="eastAsia" w:ascii="宋体" w:hAnsi="宋体" w:cs="宋体"/>
          <w:color w:val="000000"/>
          <w:szCs w:val="21"/>
        </w:rPr>
        <w:t>2、合同签订：中标人在接到中标通知后3天内，应派代表与招标人联系，商讨签订合同事宜。</w:t>
      </w:r>
    </w:p>
    <w:p w14:paraId="4C9F2905">
      <w:pPr>
        <w:spacing w:line="560" w:lineRule="exact"/>
        <w:rPr>
          <w:rFonts w:hint="eastAsia" w:ascii="宋体" w:hAnsi="宋体" w:cs="宋体"/>
          <w:color w:val="000000"/>
          <w:szCs w:val="21"/>
        </w:rPr>
      </w:pPr>
      <w:r>
        <w:rPr>
          <w:rFonts w:hint="eastAsia" w:ascii="宋体" w:hAnsi="宋体" w:cs="宋体"/>
          <w:b/>
          <w:bCs/>
          <w:color w:val="000000"/>
          <w:szCs w:val="21"/>
        </w:rPr>
        <w:t>九、付款方式与条件</w:t>
      </w:r>
    </w:p>
    <w:p w14:paraId="12774BB5">
      <w:pPr>
        <w:spacing w:line="560" w:lineRule="exact"/>
        <w:ind w:firstLine="480"/>
        <w:rPr>
          <w:rFonts w:hint="eastAsia" w:ascii="宋体" w:hAnsi="宋体" w:cs="宋体"/>
          <w:color w:val="000000"/>
          <w:szCs w:val="21"/>
        </w:rPr>
      </w:pPr>
      <w:r>
        <w:rPr>
          <w:rFonts w:hint="eastAsia" w:ascii="宋体" w:hAnsi="宋体" w:cs="宋体"/>
          <w:color w:val="000000"/>
          <w:szCs w:val="21"/>
        </w:rPr>
        <w:t>经甲方验收合格后，乙方开具正规发票给甲方，甲方支付合同价款的100%。</w:t>
      </w:r>
    </w:p>
    <w:p w14:paraId="763F926F">
      <w:pPr>
        <w:spacing w:before="150" w:line="560" w:lineRule="exact"/>
        <w:rPr>
          <w:rFonts w:hint="eastAsia" w:ascii="宋体" w:hAnsi="宋体" w:cs="宋体"/>
          <w:color w:val="000000"/>
          <w:szCs w:val="21"/>
        </w:rPr>
      </w:pPr>
      <w:r>
        <w:rPr>
          <w:rFonts w:hint="eastAsia" w:ascii="宋体" w:hAnsi="宋体" w:cs="宋体"/>
          <w:b/>
          <w:bCs/>
          <w:color w:val="000000"/>
          <w:szCs w:val="21"/>
        </w:rPr>
        <w:t>十、其他未详尽事宜</w:t>
      </w:r>
    </w:p>
    <w:p w14:paraId="6E81F074">
      <w:pPr>
        <w:spacing w:before="150" w:line="560" w:lineRule="exact"/>
        <w:ind w:firstLine="480"/>
        <w:rPr>
          <w:rFonts w:hint="eastAsia" w:ascii="仿宋" w:hAnsi="仿宋" w:eastAsia="仿宋"/>
          <w:b/>
          <w:sz w:val="30"/>
          <w:szCs w:val="30"/>
        </w:rPr>
      </w:pPr>
      <w:r>
        <w:rPr>
          <w:rFonts w:hint="eastAsia" w:ascii="宋体" w:hAnsi="宋体" w:cs="宋体"/>
          <w:color w:val="000000"/>
          <w:szCs w:val="21"/>
        </w:rPr>
        <w:t>依照国家招投标和政府采购有关规定。</w:t>
      </w:r>
    </w:p>
    <w:p w14:paraId="12EB1DDC">
      <w:pPr>
        <w:pStyle w:val="4"/>
        <w:jc w:val="center"/>
        <w:rPr>
          <w:rFonts w:ascii="仿宋" w:hAnsi="仿宋" w:eastAsia="仿宋"/>
          <w:b/>
          <w:sz w:val="30"/>
          <w:szCs w:val="30"/>
        </w:rPr>
      </w:pPr>
      <w:r>
        <w:rPr>
          <w:rFonts w:hint="eastAsia" w:ascii="仿宋" w:hAnsi="仿宋" w:eastAsia="仿宋"/>
          <w:b/>
          <w:sz w:val="30"/>
          <w:szCs w:val="30"/>
        </w:rPr>
        <w:t>报价内容一览</w:t>
      </w:r>
    </w:p>
    <w:tbl>
      <w:tblPr>
        <w:tblStyle w:val="11"/>
        <w:tblW w:w="101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569"/>
        <w:gridCol w:w="1560"/>
        <w:gridCol w:w="2045"/>
        <w:gridCol w:w="2045"/>
        <w:gridCol w:w="1694"/>
      </w:tblGrid>
      <w:tr w14:paraId="6CB7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276" w:type="dxa"/>
            <w:shd w:val="clear" w:color="FFFFFF" w:fill="auto"/>
            <w:vAlign w:val="center"/>
          </w:tcPr>
          <w:p w14:paraId="147A2F4B">
            <w:pPr>
              <w:jc w:val="center"/>
              <w:rPr>
                <w:rFonts w:ascii="宋体" w:hAnsi="宋体" w:cs="Arial"/>
                <w:color w:val="000000"/>
                <w:sz w:val="24"/>
                <w:szCs w:val="24"/>
              </w:rPr>
            </w:pPr>
            <w:r>
              <w:rPr>
                <w:rFonts w:hint="eastAsia" w:ascii="宋体" w:hAnsi="宋体" w:cs="Arial"/>
                <w:color w:val="000000"/>
                <w:sz w:val="24"/>
                <w:szCs w:val="24"/>
              </w:rPr>
              <w:t>项 目 名 称</w:t>
            </w:r>
          </w:p>
        </w:tc>
        <w:tc>
          <w:tcPr>
            <w:tcW w:w="1569" w:type="dxa"/>
            <w:shd w:val="clear" w:color="FFFFFF" w:fill="auto"/>
            <w:vAlign w:val="center"/>
          </w:tcPr>
          <w:p w14:paraId="13DA6887">
            <w:pPr>
              <w:jc w:val="center"/>
              <w:rPr>
                <w:rFonts w:ascii="宋体" w:hAnsi="宋体" w:cs="Arial"/>
                <w:color w:val="000000"/>
                <w:sz w:val="24"/>
                <w:szCs w:val="24"/>
              </w:rPr>
            </w:pPr>
            <w:r>
              <w:rPr>
                <w:rFonts w:hint="eastAsia" w:ascii="宋体" w:hAnsi="宋体" w:cs="Arial"/>
                <w:color w:val="000000"/>
                <w:sz w:val="24"/>
                <w:szCs w:val="24"/>
              </w:rPr>
              <w:t>数量及主要技术规格要求</w:t>
            </w:r>
          </w:p>
        </w:tc>
        <w:tc>
          <w:tcPr>
            <w:tcW w:w="1560" w:type="dxa"/>
            <w:shd w:val="clear" w:color="FFFFFF" w:fill="auto"/>
            <w:vAlign w:val="center"/>
          </w:tcPr>
          <w:p w14:paraId="48DF262A">
            <w:pPr>
              <w:jc w:val="center"/>
              <w:rPr>
                <w:rFonts w:ascii="宋体" w:hAnsi="宋体" w:cs="Arial"/>
                <w:color w:val="000000"/>
                <w:sz w:val="24"/>
                <w:szCs w:val="24"/>
              </w:rPr>
            </w:pPr>
            <w:r>
              <w:rPr>
                <w:rFonts w:hint="eastAsia" w:ascii="宋体" w:hAnsi="宋体" w:cs="Arial"/>
                <w:color w:val="000000"/>
                <w:sz w:val="24"/>
                <w:szCs w:val="24"/>
              </w:rPr>
              <w:t>招标方式</w:t>
            </w:r>
          </w:p>
        </w:tc>
        <w:tc>
          <w:tcPr>
            <w:tcW w:w="2045" w:type="dxa"/>
            <w:shd w:val="clear" w:color="FFFFFF" w:fill="auto"/>
            <w:vAlign w:val="center"/>
          </w:tcPr>
          <w:p w14:paraId="2FADECF2">
            <w:pPr>
              <w:jc w:val="center"/>
              <w:rPr>
                <w:rFonts w:ascii="宋体" w:hAnsi="宋体" w:cs="Arial"/>
                <w:color w:val="000000"/>
                <w:sz w:val="24"/>
                <w:szCs w:val="24"/>
              </w:rPr>
            </w:pPr>
            <w:r>
              <w:rPr>
                <w:rFonts w:hint="eastAsia" w:ascii="宋体" w:hAnsi="宋体" w:cs="Arial"/>
                <w:color w:val="000000"/>
                <w:sz w:val="24"/>
                <w:szCs w:val="24"/>
              </w:rPr>
              <w:t>交货形式</w:t>
            </w:r>
          </w:p>
        </w:tc>
        <w:tc>
          <w:tcPr>
            <w:tcW w:w="2045" w:type="dxa"/>
            <w:shd w:val="clear" w:color="FFFFFF" w:fill="auto"/>
            <w:vAlign w:val="center"/>
          </w:tcPr>
          <w:p w14:paraId="08664FB0">
            <w:pPr>
              <w:jc w:val="center"/>
              <w:rPr>
                <w:rFonts w:ascii="宋体" w:hAnsi="宋体" w:cs="Arial"/>
                <w:color w:val="000000"/>
                <w:sz w:val="24"/>
                <w:szCs w:val="24"/>
              </w:rPr>
            </w:pPr>
            <w:r>
              <w:rPr>
                <w:rFonts w:hint="eastAsia" w:ascii="宋体" w:hAnsi="宋体" w:cs="Arial"/>
                <w:color w:val="000000"/>
                <w:sz w:val="24"/>
                <w:szCs w:val="24"/>
              </w:rPr>
              <w:t>交货期</w:t>
            </w:r>
          </w:p>
        </w:tc>
        <w:tc>
          <w:tcPr>
            <w:tcW w:w="1694" w:type="dxa"/>
            <w:shd w:val="clear" w:color="FFFFFF" w:fill="auto"/>
            <w:vAlign w:val="center"/>
          </w:tcPr>
          <w:p w14:paraId="4624AC58">
            <w:pPr>
              <w:jc w:val="center"/>
              <w:rPr>
                <w:rFonts w:ascii="宋体" w:hAnsi="宋体" w:cs="Arial"/>
                <w:color w:val="000000"/>
                <w:sz w:val="24"/>
                <w:szCs w:val="24"/>
              </w:rPr>
            </w:pPr>
            <w:r>
              <w:rPr>
                <w:rFonts w:hint="eastAsia" w:ascii="宋体" w:hAnsi="宋体" w:cs="Arial"/>
                <w:color w:val="000000"/>
                <w:sz w:val="24"/>
                <w:szCs w:val="24"/>
              </w:rPr>
              <w:t>总控制价</w:t>
            </w:r>
          </w:p>
        </w:tc>
      </w:tr>
      <w:tr w14:paraId="6206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jc w:val="center"/>
        </w:trPr>
        <w:tc>
          <w:tcPr>
            <w:tcW w:w="1276" w:type="dxa"/>
            <w:vAlign w:val="center"/>
          </w:tcPr>
          <w:p w14:paraId="2690E6BB">
            <w:pPr>
              <w:spacing w:line="360" w:lineRule="exact"/>
              <w:jc w:val="center"/>
              <w:rPr>
                <w:rFonts w:ascii="宋体" w:hAnsi="宋体" w:cs="Arial"/>
                <w:color w:val="000000"/>
                <w:sz w:val="24"/>
                <w:szCs w:val="24"/>
              </w:rPr>
            </w:pPr>
            <w:r>
              <w:rPr>
                <w:rFonts w:hint="eastAsia" w:ascii="宋体" w:hAnsi="宋体" w:cs="Arial"/>
                <w:sz w:val="24"/>
                <w:szCs w:val="24"/>
                <w:lang w:val="en-US" w:eastAsia="zh-CN"/>
              </w:rPr>
              <w:t>放疗楼</w:t>
            </w:r>
            <w:r>
              <w:rPr>
                <w:rFonts w:hint="eastAsia" w:ascii="宋体" w:hAnsi="宋体" w:cs="Arial"/>
                <w:sz w:val="24"/>
                <w:szCs w:val="24"/>
              </w:rPr>
              <w:t>家具采购项目</w:t>
            </w:r>
          </w:p>
        </w:tc>
        <w:tc>
          <w:tcPr>
            <w:tcW w:w="1569" w:type="dxa"/>
            <w:vAlign w:val="center"/>
          </w:tcPr>
          <w:p w14:paraId="76659615">
            <w:pPr>
              <w:spacing w:line="360" w:lineRule="exact"/>
              <w:jc w:val="center"/>
              <w:rPr>
                <w:rFonts w:ascii="宋体" w:hAnsi="宋体" w:cs="Arial"/>
                <w:sz w:val="24"/>
                <w:szCs w:val="24"/>
              </w:rPr>
            </w:pPr>
            <w:r>
              <w:rPr>
                <w:rFonts w:hint="eastAsia" w:ascii="宋体" w:hAnsi="宋体" w:cs="Arial"/>
                <w:sz w:val="24"/>
                <w:szCs w:val="24"/>
              </w:rPr>
              <w:t>见附件</w:t>
            </w:r>
          </w:p>
        </w:tc>
        <w:tc>
          <w:tcPr>
            <w:tcW w:w="1560" w:type="dxa"/>
            <w:vAlign w:val="center"/>
          </w:tcPr>
          <w:p w14:paraId="0FE6234D">
            <w:pPr>
              <w:spacing w:line="360" w:lineRule="exact"/>
              <w:jc w:val="center"/>
              <w:rPr>
                <w:rFonts w:ascii="宋体" w:hAnsi="宋体" w:cs="Arial"/>
                <w:color w:val="000000"/>
                <w:sz w:val="24"/>
                <w:szCs w:val="24"/>
              </w:rPr>
            </w:pPr>
            <w:r>
              <w:rPr>
                <w:rFonts w:hint="eastAsia" w:ascii="宋体" w:hAnsi="宋体" w:eastAsia="宋体" w:cs="宋体"/>
                <w:sz w:val="24"/>
                <w:szCs w:val="24"/>
              </w:rPr>
              <w:t>竞争性谈判</w:t>
            </w:r>
          </w:p>
        </w:tc>
        <w:tc>
          <w:tcPr>
            <w:tcW w:w="2045" w:type="dxa"/>
            <w:vAlign w:val="center"/>
          </w:tcPr>
          <w:p w14:paraId="13EB68B9">
            <w:pPr>
              <w:tabs>
                <w:tab w:val="left" w:pos="360"/>
              </w:tabs>
              <w:spacing w:line="400" w:lineRule="exact"/>
              <w:jc w:val="center"/>
              <w:rPr>
                <w:rFonts w:ascii="宋体" w:hAnsi="宋体" w:cs="Arial"/>
                <w:color w:val="000000"/>
                <w:sz w:val="24"/>
                <w:szCs w:val="24"/>
              </w:rPr>
            </w:pPr>
            <w:r>
              <w:rPr>
                <w:rFonts w:hint="eastAsia" w:ascii="宋体" w:hAnsi="宋体" w:cs="Arial"/>
                <w:color w:val="000000"/>
                <w:sz w:val="24"/>
                <w:szCs w:val="24"/>
              </w:rPr>
              <w:t>交钥匙形式。报价含货物、运输、安装调试、验收、保险、税费等相关费用。</w:t>
            </w:r>
          </w:p>
          <w:p w14:paraId="2C298382">
            <w:pPr>
              <w:jc w:val="center"/>
              <w:rPr>
                <w:rFonts w:ascii="宋体" w:hAnsi="宋体" w:cs="Arial"/>
                <w:color w:val="000000"/>
                <w:sz w:val="24"/>
                <w:szCs w:val="24"/>
              </w:rPr>
            </w:pPr>
          </w:p>
        </w:tc>
        <w:tc>
          <w:tcPr>
            <w:tcW w:w="2045" w:type="dxa"/>
            <w:vAlign w:val="center"/>
          </w:tcPr>
          <w:p w14:paraId="4E83F9EB">
            <w:pPr>
              <w:spacing w:line="360" w:lineRule="exact"/>
              <w:jc w:val="center"/>
              <w:rPr>
                <w:rFonts w:ascii="宋体" w:hAnsi="宋体" w:cs="Arial"/>
                <w:sz w:val="24"/>
                <w:szCs w:val="24"/>
              </w:rPr>
            </w:pPr>
            <w:r>
              <w:rPr>
                <w:rFonts w:hint="eastAsia" w:ascii="宋体" w:hAnsi="宋体" w:eastAsia="宋体" w:cs="宋体"/>
                <w:color w:val="auto"/>
                <w:sz w:val="24"/>
                <w:szCs w:val="24"/>
              </w:rPr>
              <w:t>合同签订后</w:t>
            </w:r>
            <w:r>
              <w:rPr>
                <w:rFonts w:hint="eastAsia" w:ascii="宋体" w:hAnsi="宋体" w:eastAsia="宋体" w:cs="宋体"/>
                <w:color w:val="auto"/>
                <w:sz w:val="24"/>
                <w:szCs w:val="24"/>
                <w:lang w:val="en-US" w:eastAsia="zh-CN"/>
              </w:rPr>
              <w:t>接到甲方通知之日起</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个日历日内交付货物</w:t>
            </w:r>
            <w:r>
              <w:rPr>
                <w:rFonts w:hint="eastAsia" w:ascii="宋体" w:hAnsi="宋体" w:eastAsia="宋体" w:cs="宋体"/>
                <w:sz w:val="24"/>
                <w:szCs w:val="24"/>
                <w:lang w:eastAsia="zh-CN"/>
              </w:rPr>
              <w:t>。</w:t>
            </w:r>
          </w:p>
        </w:tc>
        <w:tc>
          <w:tcPr>
            <w:tcW w:w="1694" w:type="dxa"/>
            <w:vAlign w:val="center"/>
          </w:tcPr>
          <w:p w14:paraId="3E1B76F5">
            <w:pPr>
              <w:spacing w:line="360" w:lineRule="exact"/>
              <w:jc w:val="center"/>
              <w:rPr>
                <w:rFonts w:ascii="仿宋_GB2312" w:hAnsi="宋体" w:eastAsia="仿宋_GB2312"/>
                <w:sz w:val="24"/>
                <w:szCs w:val="24"/>
              </w:rPr>
            </w:pPr>
            <w:r>
              <w:rPr>
                <w:rFonts w:hint="eastAsia" w:ascii="仿宋_GB2312" w:hAnsi="宋体" w:eastAsia="仿宋_GB2312"/>
                <w:sz w:val="24"/>
                <w:szCs w:val="24"/>
                <w:lang w:val="en-US" w:eastAsia="zh-CN"/>
              </w:rPr>
              <w:t xml:space="preserve"> </w:t>
            </w:r>
            <w:r>
              <w:rPr>
                <w:rFonts w:hint="eastAsia" w:ascii="宋体" w:hAnsi="宋体" w:eastAsia="宋体" w:cs="宋体"/>
                <w:sz w:val="24"/>
                <w:szCs w:val="24"/>
                <w:lang w:val="en-US" w:eastAsia="zh-CN"/>
              </w:rPr>
              <w:t>23</w:t>
            </w:r>
            <w:r>
              <w:rPr>
                <w:rFonts w:hint="eastAsia" w:ascii="宋体" w:hAnsi="宋体" w:eastAsia="宋体" w:cs="宋体"/>
                <w:sz w:val="24"/>
                <w:szCs w:val="24"/>
              </w:rPr>
              <w:t>万元</w:t>
            </w:r>
          </w:p>
        </w:tc>
      </w:tr>
      <w:tr w14:paraId="4B046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6" w:hRule="atLeast"/>
          <w:jc w:val="center"/>
        </w:trPr>
        <w:tc>
          <w:tcPr>
            <w:tcW w:w="10189" w:type="dxa"/>
            <w:gridSpan w:val="6"/>
            <w:vAlign w:val="top"/>
          </w:tcPr>
          <w:p w14:paraId="5851AFCB">
            <w:pPr>
              <w:widowControl/>
              <w:spacing w:before="100" w:beforeAutospacing="1" w:after="100" w:afterAutospacing="1" w:line="452" w:lineRule="atLeast"/>
              <w:jc w:val="left"/>
              <w:rPr>
                <w:rFonts w:hint="eastAsia" w:ascii="宋体" w:hAnsi="宋体" w:cs="宋体"/>
                <w:color w:val="FF0000"/>
                <w:kern w:val="0"/>
                <w:sz w:val="24"/>
                <w:szCs w:val="24"/>
                <w:lang w:val="en-US" w:eastAsia="zh-CN"/>
              </w:rPr>
            </w:pPr>
            <w:r>
              <w:rPr>
                <w:rFonts w:hint="eastAsia" w:ascii="宋体" w:hAnsi="宋体" w:cs="宋体"/>
                <w:kern w:val="0"/>
                <w:sz w:val="24"/>
                <w:szCs w:val="24"/>
                <w:lang w:val="en-US" w:eastAsia="zh-CN"/>
              </w:rPr>
              <w:t>备注：</w:t>
            </w:r>
          </w:p>
          <w:p w14:paraId="1E554595">
            <w:pPr>
              <w:widowControl/>
              <w:spacing w:before="100" w:beforeAutospacing="1" w:after="100" w:afterAutospacing="1" w:line="452" w:lineRule="atLeast"/>
              <w:jc w:val="left"/>
              <w:rPr>
                <w:rFonts w:ascii="宋体" w:hAnsi="宋体" w:cs="宋体"/>
                <w:color w:val="auto"/>
                <w:kern w:val="0"/>
                <w:sz w:val="24"/>
                <w:szCs w:val="24"/>
              </w:rPr>
            </w:pPr>
            <w:r>
              <w:rPr>
                <w:rFonts w:hint="eastAsia" w:ascii="宋体" w:hAnsi="宋体" w:cs="宋体"/>
                <w:color w:val="auto"/>
                <w:kern w:val="0"/>
                <w:sz w:val="24"/>
                <w:szCs w:val="24"/>
                <w:lang w:val="en-US" w:eastAsia="zh-CN"/>
              </w:rPr>
              <w:t>项目</w:t>
            </w:r>
            <w:r>
              <w:rPr>
                <w:rFonts w:hint="eastAsia" w:ascii="宋体" w:hAnsi="宋体" w:cs="宋体"/>
                <w:color w:val="auto"/>
                <w:kern w:val="0"/>
                <w:sz w:val="24"/>
                <w:szCs w:val="24"/>
              </w:rPr>
              <w:t>清单的所有产品</w:t>
            </w:r>
            <w:r>
              <w:rPr>
                <w:rFonts w:hint="eastAsia" w:ascii="宋体" w:hAnsi="宋体" w:cs="宋体"/>
                <w:color w:val="auto"/>
                <w:kern w:val="0"/>
                <w:sz w:val="24"/>
                <w:szCs w:val="24"/>
                <w:lang w:val="en-US" w:eastAsia="zh-CN"/>
              </w:rPr>
              <w:t>尺寸、颜色可根据现场实际情况进行调整</w:t>
            </w:r>
            <w:r>
              <w:rPr>
                <w:rFonts w:hint="eastAsia" w:ascii="宋体" w:hAnsi="宋体" w:cs="宋体"/>
                <w:color w:val="auto"/>
                <w:kern w:val="0"/>
                <w:sz w:val="24"/>
                <w:szCs w:val="24"/>
              </w:rPr>
              <w:t>。中标人在签订合同后，须对采购人所有场地进行实地测量查看，确保产品参数符合场地安装条件，若有差异需及时告知采购人，根据采购人需求提供相应货物</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最终据实结算</w:t>
            </w:r>
            <w:r>
              <w:rPr>
                <w:rFonts w:hint="eastAsia" w:ascii="宋体" w:hAnsi="宋体" w:cs="宋体"/>
                <w:color w:val="auto"/>
                <w:kern w:val="0"/>
                <w:sz w:val="24"/>
                <w:szCs w:val="24"/>
              </w:rPr>
              <w:t>。</w:t>
            </w:r>
          </w:p>
          <w:p w14:paraId="1C5449AF">
            <w:pPr>
              <w:widowControl/>
              <w:spacing w:before="100" w:beforeAutospacing="1" w:after="100" w:afterAutospacing="1" w:line="452" w:lineRule="atLeast"/>
              <w:jc w:val="left"/>
              <w:rPr>
                <w:rFonts w:ascii="宋体" w:hAnsi="宋体" w:cs="宋体"/>
                <w:kern w:val="0"/>
                <w:sz w:val="24"/>
                <w:szCs w:val="24"/>
              </w:rPr>
            </w:pPr>
          </w:p>
          <w:p w14:paraId="3D9A922E">
            <w:pPr>
              <w:numPr>
                <w:ilvl w:val="0"/>
                <w:numId w:val="0"/>
              </w:numPr>
              <w:snapToGrid w:val="0"/>
              <w:spacing w:line="400" w:lineRule="exact"/>
              <w:jc w:val="both"/>
              <w:rPr>
                <w:sz w:val="24"/>
                <w:szCs w:val="24"/>
                <w:lang w:val="en-US" w:eastAsia="zh-CN"/>
              </w:rPr>
            </w:pPr>
            <w:r>
              <w:rPr>
                <w:rFonts w:hint="eastAsia" w:ascii="新宋体" w:hAnsi="新宋体" w:eastAsia="新宋体"/>
                <w:sz w:val="24"/>
                <w:szCs w:val="24"/>
              </w:rPr>
              <w:t xml:space="preserve">                                     </w:t>
            </w:r>
          </w:p>
        </w:tc>
      </w:tr>
    </w:tbl>
    <w:p w14:paraId="2D24ED52">
      <w:pPr>
        <w:pStyle w:val="10"/>
        <w:widowControl/>
        <w:spacing w:before="0" w:beforeAutospacing="0" w:after="226" w:afterAutospacing="0" w:line="504" w:lineRule="atLeast"/>
        <w:rPr>
          <w:rFonts w:ascii="仿宋" w:hAnsi="仿宋" w:eastAsia="仿宋" w:cs="仿宋"/>
          <w:sz w:val="28"/>
          <w:szCs w:val="28"/>
        </w:rPr>
      </w:pPr>
    </w:p>
    <w:p w14:paraId="61B7721D">
      <w:pPr>
        <w:rPr>
          <w:rFonts w:hint="eastAsia" w:ascii="宋体" w:hAnsi="宋体" w:cs="宋体"/>
          <w:kern w:val="0"/>
          <w:sz w:val="24"/>
          <w:szCs w:val="24"/>
          <w:lang w:val="en-US" w:eastAsia="zh-CN"/>
        </w:rPr>
      </w:pPr>
    </w:p>
    <w:p w14:paraId="65884F03">
      <w:pPr>
        <w:rPr>
          <w:rFonts w:hint="eastAsia" w:ascii="宋体" w:hAnsi="宋体" w:cs="宋体"/>
          <w:kern w:val="0"/>
          <w:sz w:val="24"/>
          <w:szCs w:val="24"/>
          <w:lang w:val="en-US" w:eastAsia="zh-CN"/>
        </w:rPr>
      </w:pPr>
      <w:r>
        <w:rPr>
          <w:rFonts w:hint="eastAsia" w:ascii="宋体" w:hAnsi="宋体" w:cs="宋体"/>
          <w:kern w:val="0"/>
          <w:sz w:val="24"/>
          <w:szCs w:val="24"/>
          <w:lang w:val="en-US" w:eastAsia="zh-CN"/>
        </w:rPr>
        <w:t>附件：</w:t>
      </w:r>
    </w:p>
    <w:p w14:paraId="5E27A978">
      <w:pPr>
        <w:rPr>
          <w:rFonts w:ascii="仿宋" w:hAnsi="仿宋" w:eastAsia="仿宋" w:cs="仿宋"/>
          <w:color w:val="auto"/>
          <w:sz w:val="28"/>
          <w:szCs w:val="28"/>
          <w:highlight w:val="none"/>
        </w:rPr>
      </w:pPr>
      <w:r>
        <w:rPr>
          <w:rFonts w:hint="eastAsia" w:ascii="宋体" w:hAnsi="宋体" w:cs="宋体"/>
          <w:kern w:val="0"/>
          <w:sz w:val="24"/>
          <w:szCs w:val="24"/>
          <w:lang w:val="en-US" w:eastAsia="zh-CN"/>
        </w:rPr>
        <w:t>一、家具清单一览表</w:t>
      </w:r>
      <w:r>
        <w:rPr>
          <w:rFonts w:hint="eastAsia" w:ascii="宋体" w:hAnsi="宋体" w:cs="宋体"/>
          <w:kern w:val="0"/>
          <w:sz w:val="24"/>
          <w:szCs w:val="24"/>
        </w:rPr>
        <w:t>（允许成品</w:t>
      </w:r>
      <w:r>
        <w:rPr>
          <w:rFonts w:hint="eastAsia" w:ascii="宋体" w:hAnsi="宋体" w:cs="宋体"/>
          <w:kern w:val="0"/>
          <w:sz w:val="24"/>
          <w:szCs w:val="24"/>
          <w:lang w:val="en-US" w:eastAsia="zh-CN"/>
        </w:rPr>
        <w:t>外观尺寸</w:t>
      </w:r>
      <w:r>
        <w:rPr>
          <w:rFonts w:hint="eastAsia" w:ascii="宋体" w:hAnsi="宋体" w:cs="宋体"/>
          <w:kern w:val="0"/>
          <w:sz w:val="24"/>
          <w:szCs w:val="24"/>
        </w:rPr>
        <w:t>偏差±20MM；配件</w:t>
      </w:r>
      <w:r>
        <w:rPr>
          <w:rFonts w:hint="eastAsia" w:ascii="宋体" w:hAnsi="宋体" w:cs="宋体"/>
          <w:kern w:val="0"/>
          <w:sz w:val="24"/>
          <w:szCs w:val="24"/>
          <w:lang w:val="en-US" w:eastAsia="zh-CN"/>
        </w:rPr>
        <w:t>外观尺寸</w:t>
      </w:r>
      <w:r>
        <w:rPr>
          <w:rFonts w:hint="eastAsia" w:ascii="宋体" w:hAnsi="宋体" w:cs="宋体"/>
          <w:kern w:val="0"/>
          <w:sz w:val="24"/>
          <w:szCs w:val="24"/>
        </w:rPr>
        <w:t>偏差±2MM）</w:t>
      </w:r>
    </w:p>
    <w:tbl>
      <w:tblPr>
        <w:tblStyle w:val="11"/>
        <w:tblpPr w:leftFromText="180" w:rightFromText="180" w:vertAnchor="text" w:horzAnchor="page" w:tblpX="381" w:tblpY="360"/>
        <w:tblOverlap w:val="never"/>
        <w:tblW w:w="10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21"/>
        <w:gridCol w:w="2471"/>
        <w:gridCol w:w="1005"/>
        <w:gridCol w:w="508"/>
        <w:gridCol w:w="812"/>
        <w:gridCol w:w="4515"/>
      </w:tblGrid>
      <w:tr w14:paraId="2C90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4" w:type="dxa"/>
            <w:vAlign w:val="center"/>
          </w:tcPr>
          <w:p w14:paraId="08FA851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921" w:type="dxa"/>
            <w:vAlign w:val="center"/>
          </w:tcPr>
          <w:p w14:paraId="2512504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货物名称</w:t>
            </w:r>
          </w:p>
        </w:tc>
        <w:tc>
          <w:tcPr>
            <w:tcW w:w="2471" w:type="dxa"/>
            <w:vAlign w:val="center"/>
          </w:tcPr>
          <w:p w14:paraId="0BC72DF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图样</w:t>
            </w:r>
          </w:p>
        </w:tc>
        <w:tc>
          <w:tcPr>
            <w:tcW w:w="1005" w:type="dxa"/>
            <w:vAlign w:val="center"/>
          </w:tcPr>
          <w:p w14:paraId="46189F0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规格</w:t>
            </w:r>
            <w:r>
              <w:rPr>
                <w:rFonts w:hint="eastAsia" w:ascii="宋体" w:hAnsi="宋体" w:cs="宋体"/>
                <w:i w:val="0"/>
                <w:iCs w:val="0"/>
                <w:color w:val="000000"/>
                <w:kern w:val="0"/>
                <w:sz w:val="22"/>
                <w:szCs w:val="22"/>
                <w:u w:val="none"/>
                <w:lang w:val="en-US" w:eastAsia="zh-CN"/>
              </w:rPr>
              <w:t>（MM）</w:t>
            </w:r>
          </w:p>
        </w:tc>
        <w:tc>
          <w:tcPr>
            <w:tcW w:w="508" w:type="dxa"/>
            <w:vAlign w:val="center"/>
          </w:tcPr>
          <w:p w14:paraId="3D9F44C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812" w:type="dxa"/>
            <w:vAlign w:val="center"/>
          </w:tcPr>
          <w:p w14:paraId="0A46AC6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w:t>
            </w:r>
          </w:p>
        </w:tc>
        <w:tc>
          <w:tcPr>
            <w:tcW w:w="4515" w:type="dxa"/>
            <w:vAlign w:val="center"/>
          </w:tcPr>
          <w:p w14:paraId="7BD5C2F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备注</w:t>
            </w:r>
          </w:p>
        </w:tc>
      </w:tr>
      <w:tr w14:paraId="6E80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trPr>
        <w:tc>
          <w:tcPr>
            <w:tcW w:w="744" w:type="dxa"/>
            <w:vAlign w:val="center"/>
          </w:tcPr>
          <w:p w14:paraId="07C2AF5C">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921" w:type="dxa"/>
            <w:vAlign w:val="center"/>
          </w:tcPr>
          <w:p w14:paraId="353ECC2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操作台</w:t>
            </w:r>
          </w:p>
        </w:tc>
        <w:tc>
          <w:tcPr>
            <w:tcW w:w="2471" w:type="dxa"/>
            <w:vAlign w:val="center"/>
          </w:tcPr>
          <w:p w14:paraId="532FC52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SA"/>
              </w:rPr>
              <w:drawing>
                <wp:inline distT="0" distB="0" distL="114300" distR="114300">
                  <wp:extent cx="1430655" cy="1086485"/>
                  <wp:effectExtent l="0" t="0" r="17145" b="18415"/>
                  <wp:docPr id="9" name="图片 1" descr="dc5c3db070df34cf7b1dfe1d0036a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c5c3db070df34cf7b1dfe1d0036ac9"/>
                          <pic:cNvPicPr>
                            <a:picLocks noChangeAspect="1"/>
                          </pic:cNvPicPr>
                        </pic:nvPicPr>
                        <pic:blipFill>
                          <a:blip r:embed="rId4">
                            <a:lum/>
                          </a:blip>
                          <a:stretch>
                            <a:fillRect/>
                          </a:stretch>
                        </pic:blipFill>
                        <pic:spPr>
                          <a:xfrm>
                            <a:off x="0" y="0"/>
                            <a:ext cx="1430655" cy="1086485"/>
                          </a:xfrm>
                          <a:prstGeom prst="rect">
                            <a:avLst/>
                          </a:prstGeom>
                          <a:noFill/>
                          <a:ln>
                            <a:noFill/>
                          </a:ln>
                        </pic:spPr>
                      </pic:pic>
                    </a:graphicData>
                  </a:graphic>
                </wp:inline>
              </w:drawing>
            </w:r>
            <w:r>
              <w:rPr>
                <w:rFonts w:hint="eastAsia" w:ascii="宋体" w:hAnsi="宋体" w:eastAsia="宋体" w:cs="宋体"/>
                <w:i w:val="0"/>
                <w:iCs w:val="0"/>
                <w:color w:val="000000"/>
                <w:kern w:val="0"/>
                <w:sz w:val="22"/>
                <w:szCs w:val="22"/>
                <w:u w:val="none"/>
                <w:bdr w:val="single" w:color="000000" w:sz="4" w:space="0"/>
                <w:lang w:val="en-US" w:eastAsia="zh-CN" w:bidi="ar-SA"/>
              </w:rPr>
              <w:drawing>
                <wp:anchor distT="0" distB="0" distL="114300" distR="114300" simplePos="0" relativeHeight="251659264" behindDoc="0" locked="0" layoutInCell="1" allowOverlap="1">
                  <wp:simplePos x="0" y="0"/>
                  <wp:positionH relativeFrom="column">
                    <wp:posOffset>1017270</wp:posOffset>
                  </wp:positionH>
                  <wp:positionV relativeFrom="paragraph">
                    <wp:posOffset>1546860</wp:posOffset>
                  </wp:positionV>
                  <wp:extent cx="290830" cy="530860"/>
                  <wp:effectExtent l="0" t="0" r="13970" b="2540"/>
                  <wp:wrapNone/>
                  <wp:docPr id="1" name="图片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_2"/>
                          <pic:cNvPicPr>
                            <a:picLocks noChangeAspect="1"/>
                          </pic:cNvPicPr>
                        </pic:nvPicPr>
                        <pic:blipFill>
                          <a:blip r:embed="rId5">
                            <a:lum/>
                          </a:blip>
                          <a:stretch>
                            <a:fillRect/>
                          </a:stretch>
                        </pic:blipFill>
                        <pic:spPr>
                          <a:xfrm>
                            <a:off x="0" y="0"/>
                            <a:ext cx="290830" cy="530860"/>
                          </a:xfrm>
                          <a:prstGeom prst="rect">
                            <a:avLst/>
                          </a:prstGeom>
                          <a:noFill/>
                          <a:ln>
                            <a:noFill/>
                          </a:ln>
                        </pic:spPr>
                      </pic:pic>
                    </a:graphicData>
                  </a:graphic>
                </wp:anchor>
              </w:drawing>
            </w:r>
          </w:p>
        </w:tc>
        <w:tc>
          <w:tcPr>
            <w:tcW w:w="1005" w:type="dxa"/>
            <w:vAlign w:val="center"/>
          </w:tcPr>
          <w:p w14:paraId="2BB27BA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3850*550*750</w:t>
            </w:r>
          </w:p>
        </w:tc>
        <w:tc>
          <w:tcPr>
            <w:tcW w:w="508" w:type="dxa"/>
            <w:vAlign w:val="center"/>
          </w:tcPr>
          <w:p w14:paraId="53B3FB9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5235742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42BFB7C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6、桌面内嵌入一次成型B型加固钢管（闭口异型钢管，非钢板折弯焊接工艺）63mm*33mm，壁厚≥1.4mm，整体结构、尺寸如图1。</w:t>
            </w:r>
          </w:p>
        </w:tc>
      </w:tr>
      <w:tr w14:paraId="0731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5" w:hRule="atLeast"/>
        </w:trPr>
        <w:tc>
          <w:tcPr>
            <w:tcW w:w="744" w:type="dxa"/>
            <w:vAlign w:val="center"/>
          </w:tcPr>
          <w:p w14:paraId="42D2D542">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21" w:type="dxa"/>
            <w:vAlign w:val="center"/>
          </w:tcPr>
          <w:p w14:paraId="45148F3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存放柜</w:t>
            </w:r>
          </w:p>
        </w:tc>
        <w:tc>
          <w:tcPr>
            <w:tcW w:w="2471" w:type="dxa"/>
            <w:vAlign w:val="center"/>
          </w:tcPr>
          <w:p w14:paraId="23DD6484">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165225" cy="1654175"/>
                  <wp:effectExtent l="0" t="0" r="15875" b="317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6">
                            <a:lum/>
                          </a:blip>
                          <a:stretch>
                            <a:fillRect/>
                          </a:stretch>
                        </pic:blipFill>
                        <pic:spPr>
                          <a:xfrm>
                            <a:off x="0" y="0"/>
                            <a:ext cx="1165225" cy="1654175"/>
                          </a:xfrm>
                          <a:prstGeom prst="rect">
                            <a:avLst/>
                          </a:prstGeom>
                          <a:noFill/>
                          <a:ln>
                            <a:noFill/>
                          </a:ln>
                        </pic:spPr>
                      </pic:pic>
                    </a:graphicData>
                  </a:graphic>
                </wp:inline>
              </w:drawing>
            </w:r>
          </w:p>
        </w:tc>
        <w:tc>
          <w:tcPr>
            <w:tcW w:w="1005" w:type="dxa"/>
            <w:vAlign w:val="center"/>
          </w:tcPr>
          <w:p w14:paraId="7596AEB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550*600*1000</w:t>
            </w:r>
          </w:p>
        </w:tc>
        <w:tc>
          <w:tcPr>
            <w:tcW w:w="508" w:type="dxa"/>
            <w:vAlign w:val="center"/>
          </w:tcPr>
          <w:p w14:paraId="428E9E6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张</w:t>
            </w:r>
          </w:p>
        </w:tc>
        <w:tc>
          <w:tcPr>
            <w:tcW w:w="812" w:type="dxa"/>
            <w:vAlign w:val="center"/>
          </w:tcPr>
          <w:p w14:paraId="68A8F6A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23E95E7F">
            <w:pPr>
              <w:jc w:val="center"/>
              <w:rPr>
                <w:rFonts w:hint="eastAsia" w:ascii="宋体" w:hAnsi="宋体" w:eastAsia="宋体" w:cs="宋体"/>
                <w:i w:val="0"/>
                <w:iCs w:val="0"/>
                <w:color w:val="000000"/>
                <w:sz w:val="20"/>
                <w:szCs w:val="20"/>
                <w:u w:val="none"/>
              </w:rPr>
            </w:pPr>
          </w:p>
        </w:tc>
      </w:tr>
      <w:tr w14:paraId="0727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744" w:type="dxa"/>
            <w:vAlign w:val="center"/>
          </w:tcPr>
          <w:p w14:paraId="05D01E2E">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21" w:type="dxa"/>
            <w:vAlign w:val="center"/>
          </w:tcPr>
          <w:p w14:paraId="0A3BE94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存放柜</w:t>
            </w:r>
          </w:p>
        </w:tc>
        <w:tc>
          <w:tcPr>
            <w:tcW w:w="2471" w:type="dxa"/>
            <w:vAlign w:val="center"/>
          </w:tcPr>
          <w:p w14:paraId="03382A3A">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473200" cy="1636395"/>
                  <wp:effectExtent l="0" t="0" r="12700" b="190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7">
                            <a:lum/>
                          </a:blip>
                          <a:stretch>
                            <a:fillRect/>
                          </a:stretch>
                        </pic:blipFill>
                        <pic:spPr>
                          <a:xfrm>
                            <a:off x="0" y="0"/>
                            <a:ext cx="1473200" cy="1636395"/>
                          </a:xfrm>
                          <a:prstGeom prst="rect">
                            <a:avLst/>
                          </a:prstGeom>
                          <a:noFill/>
                          <a:ln>
                            <a:noFill/>
                          </a:ln>
                        </pic:spPr>
                      </pic:pic>
                    </a:graphicData>
                  </a:graphic>
                </wp:inline>
              </w:drawing>
            </w:r>
          </w:p>
        </w:tc>
        <w:tc>
          <w:tcPr>
            <w:tcW w:w="1005" w:type="dxa"/>
            <w:vAlign w:val="center"/>
          </w:tcPr>
          <w:p w14:paraId="1BE1B8F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3000*800*2000</w:t>
            </w:r>
          </w:p>
        </w:tc>
        <w:tc>
          <w:tcPr>
            <w:tcW w:w="508" w:type="dxa"/>
            <w:vAlign w:val="center"/>
          </w:tcPr>
          <w:p w14:paraId="3EF0B82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235B5A4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Align w:val="center"/>
          </w:tcPr>
          <w:p w14:paraId="0C86B4F1">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03A0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744" w:type="dxa"/>
            <w:vAlign w:val="center"/>
          </w:tcPr>
          <w:p w14:paraId="4FFD0039">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21" w:type="dxa"/>
            <w:vAlign w:val="center"/>
          </w:tcPr>
          <w:p w14:paraId="1788AD7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操作台</w:t>
            </w:r>
          </w:p>
        </w:tc>
        <w:tc>
          <w:tcPr>
            <w:tcW w:w="2471" w:type="dxa"/>
            <w:vAlign w:val="center"/>
          </w:tcPr>
          <w:p w14:paraId="4B3F492D">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507490" cy="1394460"/>
                  <wp:effectExtent l="0" t="0" r="16510" b="1524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8">
                            <a:lum/>
                          </a:blip>
                          <a:srcRect t="32870" r="51102"/>
                          <a:stretch>
                            <a:fillRect/>
                          </a:stretch>
                        </pic:blipFill>
                        <pic:spPr>
                          <a:xfrm>
                            <a:off x="0" y="0"/>
                            <a:ext cx="1507490" cy="1394460"/>
                          </a:xfrm>
                          <a:prstGeom prst="rect">
                            <a:avLst/>
                          </a:prstGeom>
                          <a:noFill/>
                          <a:ln>
                            <a:noFill/>
                          </a:ln>
                        </pic:spPr>
                      </pic:pic>
                    </a:graphicData>
                  </a:graphic>
                </wp:inline>
              </w:drawing>
            </w:r>
          </w:p>
        </w:tc>
        <w:tc>
          <w:tcPr>
            <w:tcW w:w="1005" w:type="dxa"/>
            <w:vAlign w:val="center"/>
          </w:tcPr>
          <w:p w14:paraId="3D695F9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1900*600*750</w:t>
            </w:r>
          </w:p>
        </w:tc>
        <w:tc>
          <w:tcPr>
            <w:tcW w:w="508" w:type="dxa"/>
            <w:vAlign w:val="center"/>
          </w:tcPr>
          <w:p w14:paraId="1F4885C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06BFE5A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078EA49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6、桌面内嵌入一次成型B型加固钢管（闭口异型钢管，非钢板折弯焊接工艺）63mm*33mm，壁厚≥1.4mm，整体结构、尺寸如图1。</w:t>
            </w:r>
          </w:p>
        </w:tc>
      </w:tr>
      <w:tr w14:paraId="48B6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44" w:type="dxa"/>
            <w:vAlign w:val="center"/>
          </w:tcPr>
          <w:p w14:paraId="10E24F48">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921" w:type="dxa"/>
            <w:vAlign w:val="center"/>
          </w:tcPr>
          <w:p w14:paraId="359A30A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存放柜</w:t>
            </w:r>
          </w:p>
        </w:tc>
        <w:tc>
          <w:tcPr>
            <w:tcW w:w="2471" w:type="dxa"/>
            <w:vAlign w:val="center"/>
          </w:tcPr>
          <w:p w14:paraId="2ABED5A3">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467485" cy="1356995"/>
                  <wp:effectExtent l="0" t="0" r="18415" b="1460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8">
                            <a:lum/>
                          </a:blip>
                          <a:srcRect l="55296" t="5801" b="32043"/>
                          <a:stretch>
                            <a:fillRect/>
                          </a:stretch>
                        </pic:blipFill>
                        <pic:spPr>
                          <a:xfrm>
                            <a:off x="0" y="0"/>
                            <a:ext cx="1467485" cy="1356995"/>
                          </a:xfrm>
                          <a:prstGeom prst="rect">
                            <a:avLst/>
                          </a:prstGeom>
                          <a:noFill/>
                          <a:ln>
                            <a:noFill/>
                          </a:ln>
                        </pic:spPr>
                      </pic:pic>
                    </a:graphicData>
                  </a:graphic>
                </wp:inline>
              </w:drawing>
            </w:r>
          </w:p>
        </w:tc>
        <w:tc>
          <w:tcPr>
            <w:tcW w:w="1005" w:type="dxa"/>
            <w:vAlign w:val="center"/>
          </w:tcPr>
          <w:p w14:paraId="75E63B5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1900*400*750</w:t>
            </w:r>
          </w:p>
        </w:tc>
        <w:tc>
          <w:tcPr>
            <w:tcW w:w="508" w:type="dxa"/>
            <w:vAlign w:val="center"/>
          </w:tcPr>
          <w:p w14:paraId="30D8D732">
            <w:pPr>
              <w:jc w:val="center"/>
              <w:rPr>
                <w:rFonts w:hint="eastAsia" w:ascii="宋体" w:hAnsi="宋体" w:eastAsia="宋体" w:cs="宋体"/>
                <w:i w:val="0"/>
                <w:iCs w:val="0"/>
                <w:color w:val="000000"/>
                <w:sz w:val="22"/>
                <w:szCs w:val="22"/>
                <w:u w:val="none"/>
              </w:rPr>
            </w:pPr>
          </w:p>
        </w:tc>
        <w:tc>
          <w:tcPr>
            <w:tcW w:w="812" w:type="dxa"/>
            <w:vAlign w:val="center"/>
          </w:tcPr>
          <w:p w14:paraId="3DE7614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695373DA">
            <w:pPr>
              <w:jc w:val="center"/>
              <w:rPr>
                <w:rFonts w:hint="eastAsia" w:ascii="宋体" w:hAnsi="宋体" w:eastAsia="宋体" w:cs="宋体"/>
                <w:i w:val="0"/>
                <w:iCs w:val="0"/>
                <w:color w:val="000000"/>
                <w:sz w:val="20"/>
                <w:szCs w:val="20"/>
                <w:u w:val="none"/>
              </w:rPr>
            </w:pPr>
          </w:p>
        </w:tc>
      </w:tr>
      <w:tr w14:paraId="3A20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744" w:type="dxa"/>
            <w:vAlign w:val="center"/>
          </w:tcPr>
          <w:p w14:paraId="52C73834">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921" w:type="dxa"/>
            <w:vAlign w:val="center"/>
          </w:tcPr>
          <w:p w14:paraId="6450035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操作台</w:t>
            </w:r>
          </w:p>
        </w:tc>
        <w:tc>
          <w:tcPr>
            <w:tcW w:w="2471" w:type="dxa"/>
            <w:vAlign w:val="center"/>
          </w:tcPr>
          <w:p w14:paraId="17547FC7">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465580" cy="1184275"/>
                  <wp:effectExtent l="0" t="0" r="1270" b="158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9">
                            <a:lum/>
                          </a:blip>
                          <a:srcRect t="43578" r="54346"/>
                          <a:stretch>
                            <a:fillRect/>
                          </a:stretch>
                        </pic:blipFill>
                        <pic:spPr>
                          <a:xfrm>
                            <a:off x="0" y="0"/>
                            <a:ext cx="1465580" cy="1184275"/>
                          </a:xfrm>
                          <a:prstGeom prst="rect">
                            <a:avLst/>
                          </a:prstGeom>
                          <a:noFill/>
                          <a:ln>
                            <a:noFill/>
                          </a:ln>
                        </pic:spPr>
                      </pic:pic>
                    </a:graphicData>
                  </a:graphic>
                </wp:inline>
              </w:drawing>
            </w:r>
          </w:p>
        </w:tc>
        <w:tc>
          <w:tcPr>
            <w:tcW w:w="1005" w:type="dxa"/>
            <w:vAlign w:val="center"/>
          </w:tcPr>
          <w:p w14:paraId="116DFFD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1850*600*750</w:t>
            </w:r>
          </w:p>
        </w:tc>
        <w:tc>
          <w:tcPr>
            <w:tcW w:w="508" w:type="dxa"/>
            <w:vAlign w:val="center"/>
          </w:tcPr>
          <w:p w14:paraId="613009B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481210A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175EC30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6、桌面内嵌入一次成型B型加固钢管（闭口异型钢管，非钢板折弯焊接工艺）63mm*33mm，壁厚≥1.4mm，整体结构、尺寸如图2。</w:t>
            </w:r>
          </w:p>
        </w:tc>
      </w:tr>
      <w:tr w14:paraId="2644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44" w:type="dxa"/>
            <w:vAlign w:val="center"/>
          </w:tcPr>
          <w:p w14:paraId="5C50D932">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921" w:type="dxa"/>
            <w:vAlign w:val="center"/>
          </w:tcPr>
          <w:p w14:paraId="79C14DD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存放柜</w:t>
            </w:r>
          </w:p>
        </w:tc>
        <w:tc>
          <w:tcPr>
            <w:tcW w:w="2471" w:type="dxa"/>
            <w:vAlign w:val="center"/>
          </w:tcPr>
          <w:p w14:paraId="1DFEC8EF">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530350" cy="1295400"/>
                  <wp:effectExtent l="0" t="0" r="12700"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9">
                            <a:lum/>
                          </a:blip>
                          <a:srcRect l="53523" t="6445" b="33003"/>
                          <a:stretch>
                            <a:fillRect/>
                          </a:stretch>
                        </pic:blipFill>
                        <pic:spPr>
                          <a:xfrm>
                            <a:off x="0" y="0"/>
                            <a:ext cx="1530350" cy="1295400"/>
                          </a:xfrm>
                          <a:prstGeom prst="rect">
                            <a:avLst/>
                          </a:prstGeom>
                          <a:noFill/>
                          <a:ln>
                            <a:noFill/>
                          </a:ln>
                        </pic:spPr>
                      </pic:pic>
                    </a:graphicData>
                  </a:graphic>
                </wp:inline>
              </w:drawing>
            </w:r>
          </w:p>
        </w:tc>
        <w:tc>
          <w:tcPr>
            <w:tcW w:w="1005" w:type="dxa"/>
            <w:vAlign w:val="center"/>
          </w:tcPr>
          <w:p w14:paraId="08DF7FC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2400*400*750</w:t>
            </w:r>
          </w:p>
        </w:tc>
        <w:tc>
          <w:tcPr>
            <w:tcW w:w="508" w:type="dxa"/>
            <w:vAlign w:val="center"/>
          </w:tcPr>
          <w:p w14:paraId="0D85576E">
            <w:pPr>
              <w:jc w:val="center"/>
              <w:rPr>
                <w:rFonts w:hint="eastAsia" w:ascii="宋体" w:hAnsi="宋体" w:eastAsia="宋体" w:cs="宋体"/>
                <w:i w:val="0"/>
                <w:iCs w:val="0"/>
                <w:color w:val="000000"/>
                <w:sz w:val="22"/>
                <w:szCs w:val="22"/>
                <w:u w:val="none"/>
              </w:rPr>
            </w:pPr>
          </w:p>
        </w:tc>
        <w:tc>
          <w:tcPr>
            <w:tcW w:w="812" w:type="dxa"/>
            <w:vAlign w:val="center"/>
          </w:tcPr>
          <w:p w14:paraId="3660DAB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49F00530">
            <w:pPr>
              <w:jc w:val="center"/>
              <w:rPr>
                <w:rFonts w:hint="eastAsia" w:ascii="宋体" w:hAnsi="宋体" w:eastAsia="宋体" w:cs="宋体"/>
                <w:i w:val="0"/>
                <w:iCs w:val="0"/>
                <w:color w:val="000000"/>
                <w:sz w:val="20"/>
                <w:szCs w:val="20"/>
                <w:u w:val="none"/>
              </w:rPr>
            </w:pPr>
          </w:p>
        </w:tc>
      </w:tr>
      <w:tr w14:paraId="4490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44" w:type="dxa"/>
            <w:vAlign w:val="center"/>
          </w:tcPr>
          <w:p w14:paraId="029C4D41">
            <w:pPr>
              <w:widowControl/>
              <w:jc w:val="righ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8</w:t>
            </w:r>
          </w:p>
        </w:tc>
        <w:tc>
          <w:tcPr>
            <w:tcW w:w="921" w:type="dxa"/>
            <w:vAlign w:val="center"/>
          </w:tcPr>
          <w:p w14:paraId="78A79523">
            <w:pPr>
              <w:widowControl/>
              <w:jc w:val="left"/>
              <w:textAlignment w:val="center"/>
              <w:rPr>
                <w:rFonts w:hint="eastAsia" w:ascii="宋体" w:hAnsi="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电脑桌</w:t>
            </w:r>
          </w:p>
        </w:tc>
        <w:tc>
          <w:tcPr>
            <w:tcW w:w="2471" w:type="dxa"/>
            <w:vAlign w:val="center"/>
          </w:tcPr>
          <w:p w14:paraId="1E632143">
            <w:pPr>
              <w:widowControl/>
              <w:jc w:val="center"/>
              <w:textAlignment w:val="center"/>
              <w:rPr>
                <w:rFonts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2"/>
                <w:sz w:val="22"/>
                <w:szCs w:val="22"/>
                <w:u w:val="none"/>
                <w:lang w:val="en-US" w:eastAsia="zh-CN" w:bidi="ar-SA"/>
              </w:rPr>
              <w:drawing>
                <wp:inline distT="0" distB="0" distL="114300" distR="114300">
                  <wp:extent cx="1427480" cy="1442085"/>
                  <wp:effectExtent l="0" t="0" r="1270" b="571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0">
                            <a:lum/>
                          </a:blip>
                          <a:stretch>
                            <a:fillRect/>
                          </a:stretch>
                        </pic:blipFill>
                        <pic:spPr>
                          <a:xfrm>
                            <a:off x="0" y="0"/>
                            <a:ext cx="1427480" cy="1442085"/>
                          </a:xfrm>
                          <a:prstGeom prst="rect">
                            <a:avLst/>
                          </a:prstGeom>
                          <a:noFill/>
                          <a:ln>
                            <a:noFill/>
                          </a:ln>
                        </pic:spPr>
                      </pic:pic>
                    </a:graphicData>
                  </a:graphic>
                </wp:inline>
              </w:drawing>
            </w:r>
          </w:p>
        </w:tc>
        <w:tc>
          <w:tcPr>
            <w:tcW w:w="1005" w:type="dxa"/>
            <w:vAlign w:val="center"/>
          </w:tcPr>
          <w:p w14:paraId="5D6C448C">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1200*600*750</w:t>
            </w:r>
          </w:p>
        </w:tc>
        <w:tc>
          <w:tcPr>
            <w:tcW w:w="508" w:type="dxa"/>
            <w:vAlign w:val="center"/>
          </w:tcPr>
          <w:p w14:paraId="359BF54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张</w:t>
            </w:r>
          </w:p>
        </w:tc>
        <w:tc>
          <w:tcPr>
            <w:tcW w:w="812" w:type="dxa"/>
            <w:vAlign w:val="center"/>
          </w:tcPr>
          <w:p w14:paraId="6DDBF2D3">
            <w:pPr>
              <w:widowControl/>
              <w:jc w:val="righ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w:t>
            </w:r>
          </w:p>
        </w:tc>
        <w:tc>
          <w:tcPr>
            <w:tcW w:w="4515" w:type="dxa"/>
            <w:vAlign w:val="center"/>
          </w:tcPr>
          <w:p w14:paraId="0600D47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板</w:t>
            </w:r>
            <w:r>
              <w:rPr>
                <w:rFonts w:hint="eastAsia" w:ascii="宋体" w:hAnsi="宋体" w:cs="宋体"/>
                <w:i w:val="0"/>
                <w:iCs w:val="0"/>
                <w:color w:val="000000"/>
                <w:kern w:val="0"/>
                <w:sz w:val="20"/>
                <w:szCs w:val="20"/>
                <w:u w:val="none"/>
                <w:lang w:val="en-US" w:eastAsia="zh-CN"/>
              </w:rPr>
              <w:t xml:space="preserve"> 1.</w:t>
            </w:r>
            <w:r>
              <w:rPr>
                <w:rFonts w:hint="eastAsia" w:ascii="宋体" w:hAnsi="宋体" w:eastAsia="宋体" w:cs="宋体"/>
                <w:i w:val="0"/>
                <w:iCs w:val="0"/>
                <w:color w:val="000000"/>
                <w:kern w:val="0"/>
                <w:sz w:val="20"/>
                <w:szCs w:val="20"/>
                <w:u w:val="none"/>
                <w:lang w:val="en-US" w:eastAsia="zh-CN"/>
              </w:rPr>
              <w:t>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2.基材：采用E1级生态板,甲醛释放量（1m³气候箱法）≤0.124mg/m³,柜体采用≥17.6MM板材制作，顶板、活动层板采用厚度≥25mm制作。胶合夹板符合GB/T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2875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44" w:type="dxa"/>
            <w:vAlign w:val="center"/>
          </w:tcPr>
          <w:p w14:paraId="74AD573E">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9</w:t>
            </w:r>
          </w:p>
        </w:tc>
        <w:tc>
          <w:tcPr>
            <w:tcW w:w="921" w:type="dxa"/>
            <w:vAlign w:val="center"/>
          </w:tcPr>
          <w:p w14:paraId="70C5DB6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更衣柜</w:t>
            </w:r>
          </w:p>
        </w:tc>
        <w:tc>
          <w:tcPr>
            <w:tcW w:w="2471" w:type="dxa"/>
            <w:vAlign w:val="center"/>
          </w:tcPr>
          <w:p w14:paraId="1EC43FF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SA"/>
              </w:rPr>
              <w:drawing>
                <wp:anchor distT="0" distB="0" distL="114300" distR="114300" simplePos="0" relativeHeight="251660288" behindDoc="0" locked="0" layoutInCell="1" allowOverlap="1">
                  <wp:simplePos x="0" y="0"/>
                  <wp:positionH relativeFrom="column">
                    <wp:posOffset>631825</wp:posOffset>
                  </wp:positionH>
                  <wp:positionV relativeFrom="paragraph">
                    <wp:posOffset>2552700</wp:posOffset>
                  </wp:positionV>
                  <wp:extent cx="706120" cy="763905"/>
                  <wp:effectExtent l="0" t="0" r="17780" b="17145"/>
                  <wp:wrapNone/>
                  <wp:docPr id="2" name="图片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_1"/>
                          <pic:cNvPicPr>
                            <a:picLocks noChangeAspect="1"/>
                          </pic:cNvPicPr>
                        </pic:nvPicPr>
                        <pic:blipFill>
                          <a:blip r:embed="rId11">
                            <a:lum/>
                          </a:blip>
                          <a:stretch>
                            <a:fillRect/>
                          </a:stretch>
                        </pic:blipFill>
                        <pic:spPr>
                          <a:xfrm>
                            <a:off x="0" y="0"/>
                            <a:ext cx="706120" cy="763905"/>
                          </a:xfrm>
                          <a:prstGeom prst="rect">
                            <a:avLst/>
                          </a:prstGeom>
                          <a:noFill/>
                          <a:ln>
                            <a:noFill/>
                          </a:ln>
                        </pic:spPr>
                      </pic:pic>
                    </a:graphicData>
                  </a:graphic>
                </wp:anchor>
              </w:drawing>
            </w:r>
            <w:r>
              <w:rPr>
                <w:rFonts w:ascii="Times New Roman" w:hAnsi="Times New Roman" w:eastAsia="宋体" w:cs="Times New Roman"/>
                <w:kern w:val="2"/>
                <w:sz w:val="21"/>
                <w:szCs w:val="24"/>
                <w:lang w:val="en-US" w:eastAsia="zh-CN" w:bidi="ar-SA"/>
              </w:rPr>
              <w:drawing>
                <wp:inline distT="0" distB="0" distL="114300" distR="114300">
                  <wp:extent cx="1477010" cy="2060575"/>
                  <wp:effectExtent l="0" t="0" r="8890" b="1587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12">
                            <a:lum/>
                          </a:blip>
                          <a:stretch>
                            <a:fillRect/>
                          </a:stretch>
                        </pic:blipFill>
                        <pic:spPr>
                          <a:xfrm>
                            <a:off x="0" y="0"/>
                            <a:ext cx="1477010" cy="2060575"/>
                          </a:xfrm>
                          <a:prstGeom prst="rect">
                            <a:avLst/>
                          </a:prstGeom>
                          <a:noFill/>
                          <a:ln>
                            <a:noFill/>
                          </a:ln>
                        </pic:spPr>
                      </pic:pic>
                    </a:graphicData>
                  </a:graphic>
                </wp:inline>
              </w:drawing>
            </w:r>
          </w:p>
        </w:tc>
        <w:tc>
          <w:tcPr>
            <w:tcW w:w="1005" w:type="dxa"/>
            <w:vAlign w:val="center"/>
          </w:tcPr>
          <w:p w14:paraId="09F0CC6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r>
              <w:rPr>
                <w:rFonts w:hint="eastAsia" w:ascii="宋体" w:hAnsi="宋体" w:cs="宋体"/>
                <w:i w:val="0"/>
                <w:iCs w:val="0"/>
                <w:color w:val="000000"/>
                <w:kern w:val="0"/>
                <w:sz w:val="22"/>
                <w:szCs w:val="22"/>
                <w:u w:val="none"/>
                <w:lang w:val="en-US" w:eastAsia="zh-CN"/>
              </w:rPr>
              <w:t>50</w:t>
            </w:r>
            <w:r>
              <w:rPr>
                <w:rFonts w:hint="eastAsia" w:ascii="宋体" w:hAnsi="宋体" w:eastAsia="宋体" w:cs="宋体"/>
                <w:i w:val="0"/>
                <w:iCs w:val="0"/>
                <w:color w:val="000000"/>
                <w:kern w:val="0"/>
                <w:sz w:val="22"/>
                <w:szCs w:val="22"/>
                <w:u w:val="none"/>
                <w:lang w:val="en-US" w:eastAsia="zh-CN"/>
              </w:rPr>
              <w:t>*550*2000</w:t>
            </w:r>
          </w:p>
        </w:tc>
        <w:tc>
          <w:tcPr>
            <w:tcW w:w="508" w:type="dxa"/>
            <w:vAlign w:val="center"/>
          </w:tcPr>
          <w:p w14:paraId="48AA83A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3ED96E77">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3</w:t>
            </w:r>
          </w:p>
        </w:tc>
        <w:tc>
          <w:tcPr>
            <w:tcW w:w="4515" w:type="dxa"/>
            <w:vAlign w:val="center"/>
          </w:tcPr>
          <w:p w14:paraId="2D3214B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6、挂衣杆（详见示意图1）：铝合金型材，坚固耐用，表面采用汽车烤漆工艺处理；规格：33*33mm,铝材厚度≥1.3mm，方形状的四边中间各内凹成型加强筋工艺。</w:t>
            </w:r>
          </w:p>
        </w:tc>
      </w:tr>
      <w:tr w14:paraId="2CB1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trPr>
        <w:tc>
          <w:tcPr>
            <w:tcW w:w="744" w:type="dxa"/>
            <w:vAlign w:val="center"/>
          </w:tcPr>
          <w:p w14:paraId="27F6C96A">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10</w:t>
            </w:r>
          </w:p>
        </w:tc>
        <w:tc>
          <w:tcPr>
            <w:tcW w:w="921" w:type="dxa"/>
            <w:vAlign w:val="center"/>
          </w:tcPr>
          <w:p w14:paraId="4CE55A2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更衣柜</w:t>
            </w:r>
          </w:p>
        </w:tc>
        <w:tc>
          <w:tcPr>
            <w:tcW w:w="2471" w:type="dxa"/>
            <w:vAlign w:val="center"/>
          </w:tcPr>
          <w:p w14:paraId="4A6E0D14">
            <w:pPr>
              <w:widowControl/>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2"/>
                <w:sz w:val="22"/>
                <w:szCs w:val="22"/>
                <w:u w:val="none"/>
                <w:lang w:val="en-US" w:eastAsia="zh-CN" w:bidi="ar-SA"/>
              </w:rPr>
              <w:drawing>
                <wp:inline distT="0" distB="0" distL="114300" distR="114300">
                  <wp:extent cx="1430655" cy="2313305"/>
                  <wp:effectExtent l="0" t="0" r="17145" b="10795"/>
                  <wp:docPr id="18" name="图片 13" descr="1730955692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1730955692605(1)"/>
                          <pic:cNvPicPr>
                            <a:picLocks noChangeAspect="1"/>
                          </pic:cNvPicPr>
                        </pic:nvPicPr>
                        <pic:blipFill>
                          <a:blip r:embed="rId13">
                            <a:lum/>
                          </a:blip>
                          <a:stretch>
                            <a:fillRect/>
                          </a:stretch>
                        </pic:blipFill>
                        <pic:spPr>
                          <a:xfrm>
                            <a:off x="0" y="0"/>
                            <a:ext cx="1430655" cy="2313305"/>
                          </a:xfrm>
                          <a:prstGeom prst="rect">
                            <a:avLst/>
                          </a:prstGeom>
                          <a:noFill/>
                          <a:ln>
                            <a:noFill/>
                          </a:ln>
                        </pic:spPr>
                      </pic:pic>
                    </a:graphicData>
                  </a:graphic>
                </wp:inline>
              </w:drawing>
            </w:r>
          </w:p>
        </w:tc>
        <w:tc>
          <w:tcPr>
            <w:tcW w:w="1005" w:type="dxa"/>
            <w:vAlign w:val="center"/>
          </w:tcPr>
          <w:p w14:paraId="3D480CB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850*550*2000</w:t>
            </w:r>
          </w:p>
        </w:tc>
        <w:tc>
          <w:tcPr>
            <w:tcW w:w="508" w:type="dxa"/>
            <w:vAlign w:val="center"/>
          </w:tcPr>
          <w:p w14:paraId="4E86D60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0A1E57CA">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0D46A72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6、桌面内嵌入一次成型B型加固钢管（闭口异型钢管，非钢板折弯焊接工艺）63mm*33mm，壁厚≥1.4mm，整体结构、尺寸如图1。</w:t>
            </w:r>
          </w:p>
        </w:tc>
      </w:tr>
      <w:tr w14:paraId="7177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744" w:type="dxa"/>
            <w:vAlign w:val="center"/>
          </w:tcPr>
          <w:p w14:paraId="2BC88DAC">
            <w:pPr>
              <w:widowControl/>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921" w:type="dxa"/>
            <w:vAlign w:val="center"/>
          </w:tcPr>
          <w:p w14:paraId="49F46F40">
            <w:pPr>
              <w:widowControl/>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更衣柜</w:t>
            </w:r>
          </w:p>
        </w:tc>
        <w:tc>
          <w:tcPr>
            <w:tcW w:w="2471" w:type="dxa"/>
            <w:vAlign w:val="center"/>
          </w:tcPr>
          <w:p w14:paraId="246DC8C7">
            <w:pPr>
              <w:widowControl/>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2"/>
                <w:sz w:val="22"/>
                <w:szCs w:val="22"/>
                <w:u w:val="none"/>
                <w:lang w:val="en-US" w:eastAsia="zh-CN" w:bidi="ar-SA"/>
              </w:rPr>
              <w:drawing>
                <wp:inline distT="0" distB="0" distL="114300" distR="114300">
                  <wp:extent cx="1430020" cy="2562225"/>
                  <wp:effectExtent l="0" t="0" r="17780" b="9525"/>
                  <wp:docPr id="19" name="图片 14" descr="3066aeaaf9e92a44cb384fd2bea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3066aeaaf9e92a44cb384fd2bea6923"/>
                          <pic:cNvPicPr>
                            <a:picLocks noChangeAspect="1"/>
                          </pic:cNvPicPr>
                        </pic:nvPicPr>
                        <pic:blipFill>
                          <a:blip r:embed="rId14">
                            <a:lum/>
                          </a:blip>
                          <a:stretch>
                            <a:fillRect/>
                          </a:stretch>
                        </pic:blipFill>
                        <pic:spPr>
                          <a:xfrm>
                            <a:off x="0" y="0"/>
                            <a:ext cx="1430020" cy="2562225"/>
                          </a:xfrm>
                          <a:prstGeom prst="rect">
                            <a:avLst/>
                          </a:prstGeom>
                          <a:noFill/>
                          <a:ln>
                            <a:noFill/>
                          </a:ln>
                        </pic:spPr>
                      </pic:pic>
                    </a:graphicData>
                  </a:graphic>
                </wp:inline>
              </w:drawing>
            </w:r>
          </w:p>
        </w:tc>
        <w:tc>
          <w:tcPr>
            <w:tcW w:w="1005" w:type="dxa"/>
            <w:vAlign w:val="center"/>
          </w:tcPr>
          <w:p w14:paraId="1D7A7BB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1150*400*2000</w:t>
            </w:r>
          </w:p>
        </w:tc>
        <w:tc>
          <w:tcPr>
            <w:tcW w:w="508" w:type="dxa"/>
            <w:vAlign w:val="center"/>
          </w:tcPr>
          <w:p w14:paraId="1C63689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0608F718">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63EF6D4B">
            <w:pPr>
              <w:jc w:val="center"/>
              <w:rPr>
                <w:rFonts w:hint="eastAsia" w:ascii="宋体" w:hAnsi="宋体" w:eastAsia="宋体" w:cs="宋体"/>
                <w:i w:val="0"/>
                <w:iCs w:val="0"/>
                <w:color w:val="000000"/>
                <w:sz w:val="20"/>
                <w:szCs w:val="20"/>
                <w:u w:val="none"/>
              </w:rPr>
            </w:pPr>
          </w:p>
        </w:tc>
      </w:tr>
      <w:tr w14:paraId="157F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744" w:type="dxa"/>
            <w:vAlign w:val="center"/>
          </w:tcPr>
          <w:p w14:paraId="157111AC">
            <w:pPr>
              <w:widowControl/>
              <w:jc w:val="right"/>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921" w:type="dxa"/>
            <w:vAlign w:val="center"/>
          </w:tcPr>
          <w:p w14:paraId="2D4AD926">
            <w:pPr>
              <w:widowControl/>
              <w:jc w:val="left"/>
              <w:textAlignment w:val="center"/>
              <w:rPr>
                <w:rFonts w:hint="eastAsia" w:ascii="宋体" w:hAnsi="宋体" w:cs="宋体"/>
                <w:i w:val="0"/>
                <w:iCs w:val="0"/>
                <w:color w:val="000000"/>
                <w:kern w:val="0"/>
                <w:sz w:val="22"/>
                <w:szCs w:val="22"/>
                <w:u w:val="none"/>
                <w:lang w:val="en-US" w:eastAsia="zh-CN"/>
              </w:rPr>
            </w:pPr>
          </w:p>
        </w:tc>
        <w:tc>
          <w:tcPr>
            <w:tcW w:w="2471" w:type="dxa"/>
            <w:vAlign w:val="center"/>
          </w:tcPr>
          <w:p w14:paraId="555A335D">
            <w:pPr>
              <w:widowControl/>
              <w:jc w:val="left"/>
              <w:textAlignment w:val="center"/>
              <w:rPr>
                <w:rFonts w:hint="eastAsia" w:ascii="宋体" w:hAnsi="宋体" w:eastAsia="宋体" w:cs="宋体"/>
                <w:i w:val="0"/>
                <w:iCs w:val="0"/>
                <w:color w:val="000000"/>
                <w:sz w:val="22"/>
                <w:szCs w:val="22"/>
                <w:u w:val="none"/>
                <w:lang w:eastAsia="zh-CN"/>
              </w:rPr>
            </w:pPr>
            <w:r>
              <w:rPr>
                <w:rFonts w:ascii="Times New Roman" w:hAnsi="Times New Roman" w:eastAsia="宋体" w:cs="Times New Roman"/>
                <w:kern w:val="2"/>
                <w:sz w:val="21"/>
                <w:szCs w:val="24"/>
                <w:lang w:val="en-US" w:eastAsia="zh-CN" w:bidi="ar-SA"/>
              </w:rPr>
              <w:drawing>
                <wp:inline distT="0" distB="0" distL="114300" distR="114300">
                  <wp:extent cx="1543685" cy="1622425"/>
                  <wp:effectExtent l="0" t="0" r="18415" b="1587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5">
                            <a:lum/>
                          </a:blip>
                          <a:stretch>
                            <a:fillRect/>
                          </a:stretch>
                        </pic:blipFill>
                        <pic:spPr>
                          <a:xfrm>
                            <a:off x="0" y="0"/>
                            <a:ext cx="1543685" cy="1622425"/>
                          </a:xfrm>
                          <a:prstGeom prst="rect">
                            <a:avLst/>
                          </a:prstGeom>
                          <a:noFill/>
                          <a:ln>
                            <a:noFill/>
                          </a:ln>
                        </pic:spPr>
                      </pic:pic>
                    </a:graphicData>
                  </a:graphic>
                </wp:inline>
              </w:drawing>
            </w:r>
          </w:p>
        </w:tc>
        <w:tc>
          <w:tcPr>
            <w:tcW w:w="1005" w:type="dxa"/>
            <w:vAlign w:val="center"/>
          </w:tcPr>
          <w:p w14:paraId="23F20E2B">
            <w:pPr>
              <w:widowControl/>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1500*400*1200</w:t>
            </w:r>
          </w:p>
        </w:tc>
        <w:tc>
          <w:tcPr>
            <w:tcW w:w="508" w:type="dxa"/>
            <w:vAlign w:val="center"/>
          </w:tcPr>
          <w:p w14:paraId="3738BBB9">
            <w:pPr>
              <w:widowControl/>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组</w:t>
            </w:r>
          </w:p>
        </w:tc>
        <w:tc>
          <w:tcPr>
            <w:tcW w:w="812" w:type="dxa"/>
            <w:vAlign w:val="center"/>
          </w:tcPr>
          <w:p w14:paraId="3B01911C">
            <w:pPr>
              <w:widowControl/>
              <w:jc w:val="righ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w:t>
            </w:r>
          </w:p>
        </w:tc>
        <w:tc>
          <w:tcPr>
            <w:tcW w:w="4515" w:type="dxa"/>
            <w:vAlign w:val="center"/>
          </w:tcPr>
          <w:p w14:paraId="5050476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6、桌面内嵌入一次成型B型加固钢管（闭口异型钢管，非钢板折弯焊接工艺）63mm*33mm，壁厚≥1.4mm，整体结构、尺寸如图1</w:t>
            </w:r>
          </w:p>
        </w:tc>
      </w:tr>
      <w:tr w14:paraId="47FA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1" w:hRule="atLeast"/>
        </w:trPr>
        <w:tc>
          <w:tcPr>
            <w:tcW w:w="744" w:type="dxa"/>
            <w:vAlign w:val="center"/>
          </w:tcPr>
          <w:p w14:paraId="62A9ACA5">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13</w:t>
            </w:r>
          </w:p>
        </w:tc>
        <w:tc>
          <w:tcPr>
            <w:tcW w:w="921" w:type="dxa"/>
            <w:vAlign w:val="center"/>
          </w:tcPr>
          <w:p w14:paraId="04CB3C8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更衣柜</w:t>
            </w:r>
          </w:p>
        </w:tc>
        <w:tc>
          <w:tcPr>
            <w:tcW w:w="2471" w:type="dxa"/>
            <w:vAlign w:val="center"/>
          </w:tcPr>
          <w:p w14:paraId="10C98F2A">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470660" cy="1663700"/>
                  <wp:effectExtent l="0" t="0" r="15240" b="1270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6">
                            <a:lum/>
                          </a:blip>
                          <a:srcRect t="24860" r="41315"/>
                          <a:stretch>
                            <a:fillRect/>
                          </a:stretch>
                        </pic:blipFill>
                        <pic:spPr>
                          <a:xfrm>
                            <a:off x="0" y="0"/>
                            <a:ext cx="1470660" cy="1663700"/>
                          </a:xfrm>
                          <a:prstGeom prst="rect">
                            <a:avLst/>
                          </a:prstGeom>
                          <a:noFill/>
                          <a:ln>
                            <a:noFill/>
                          </a:ln>
                        </pic:spPr>
                      </pic:pic>
                    </a:graphicData>
                  </a:graphic>
                </wp:inline>
              </w:drawing>
            </w:r>
          </w:p>
        </w:tc>
        <w:tc>
          <w:tcPr>
            <w:tcW w:w="1005" w:type="dxa"/>
            <w:vAlign w:val="center"/>
          </w:tcPr>
          <w:p w14:paraId="55450F1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1300*400*2000</w:t>
            </w:r>
          </w:p>
        </w:tc>
        <w:tc>
          <w:tcPr>
            <w:tcW w:w="508" w:type="dxa"/>
            <w:vAlign w:val="center"/>
          </w:tcPr>
          <w:p w14:paraId="2A81417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3A5F931C">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519D1C4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6、挂衣杆（详见示意图1）：铝合金型材，坚固耐用，表面采用汽车烤漆工艺处理；规格：33*33mm,铝材厚度≥1.3mm，方形状的四边中间各内凹成型加强筋工艺。</w:t>
            </w:r>
          </w:p>
        </w:tc>
      </w:tr>
      <w:tr w14:paraId="3036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44" w:type="dxa"/>
            <w:vAlign w:val="center"/>
          </w:tcPr>
          <w:p w14:paraId="70B7D316">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14</w:t>
            </w:r>
          </w:p>
        </w:tc>
        <w:tc>
          <w:tcPr>
            <w:tcW w:w="921" w:type="dxa"/>
            <w:vAlign w:val="center"/>
          </w:tcPr>
          <w:p w14:paraId="497B3B3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更衣柜</w:t>
            </w:r>
          </w:p>
        </w:tc>
        <w:tc>
          <w:tcPr>
            <w:tcW w:w="2471" w:type="dxa"/>
            <w:vAlign w:val="center"/>
          </w:tcPr>
          <w:p w14:paraId="2CD692D4">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252220" cy="2118360"/>
                  <wp:effectExtent l="0" t="0" r="5080" b="1524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6">
                            <a:lum/>
                          </a:blip>
                          <a:srcRect l="59250" b="22096"/>
                          <a:stretch>
                            <a:fillRect/>
                          </a:stretch>
                        </pic:blipFill>
                        <pic:spPr>
                          <a:xfrm>
                            <a:off x="0" y="0"/>
                            <a:ext cx="1252220" cy="2118360"/>
                          </a:xfrm>
                          <a:prstGeom prst="rect">
                            <a:avLst/>
                          </a:prstGeom>
                          <a:noFill/>
                          <a:ln>
                            <a:noFill/>
                          </a:ln>
                        </pic:spPr>
                      </pic:pic>
                    </a:graphicData>
                  </a:graphic>
                </wp:inline>
              </w:drawing>
            </w:r>
          </w:p>
        </w:tc>
        <w:tc>
          <w:tcPr>
            <w:tcW w:w="1005" w:type="dxa"/>
            <w:vAlign w:val="center"/>
          </w:tcPr>
          <w:p w14:paraId="0755453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1000*400*2000</w:t>
            </w:r>
          </w:p>
        </w:tc>
        <w:tc>
          <w:tcPr>
            <w:tcW w:w="508" w:type="dxa"/>
            <w:vAlign w:val="center"/>
          </w:tcPr>
          <w:p w14:paraId="13CD800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40DFEC1C">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145806CE">
            <w:pPr>
              <w:jc w:val="left"/>
              <w:rPr>
                <w:rFonts w:hint="eastAsia" w:ascii="宋体" w:hAnsi="宋体" w:eastAsia="宋体" w:cs="宋体"/>
                <w:i w:val="0"/>
                <w:iCs w:val="0"/>
                <w:color w:val="000000"/>
                <w:sz w:val="20"/>
                <w:szCs w:val="20"/>
                <w:u w:val="none"/>
              </w:rPr>
            </w:pPr>
          </w:p>
        </w:tc>
      </w:tr>
      <w:tr w14:paraId="4DBA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744" w:type="dxa"/>
            <w:vAlign w:val="center"/>
          </w:tcPr>
          <w:p w14:paraId="5567457D">
            <w:pPr>
              <w:widowControl/>
              <w:jc w:val="right"/>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w:t>
            </w:r>
          </w:p>
        </w:tc>
        <w:tc>
          <w:tcPr>
            <w:tcW w:w="921" w:type="dxa"/>
            <w:vAlign w:val="center"/>
          </w:tcPr>
          <w:p w14:paraId="5A717FC9">
            <w:pPr>
              <w:widowControl/>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鞋柜</w:t>
            </w:r>
          </w:p>
        </w:tc>
        <w:tc>
          <w:tcPr>
            <w:tcW w:w="2471" w:type="dxa"/>
            <w:vAlign w:val="center"/>
          </w:tcPr>
          <w:p w14:paraId="72012E26">
            <w:pPr>
              <w:widowControl/>
              <w:jc w:val="left"/>
              <w:textAlignment w:val="center"/>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drawing>
                <wp:inline distT="0" distB="0" distL="114300" distR="114300">
                  <wp:extent cx="1429385" cy="2021840"/>
                  <wp:effectExtent l="0" t="0" r="18415" b="16510"/>
                  <wp:docPr id="23" name="图片 18" descr="66fdd78b6e80a71166fcbb3273ed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descr="66fdd78b6e80a71166fcbb3273ed7db"/>
                          <pic:cNvPicPr>
                            <a:picLocks noChangeAspect="1"/>
                          </pic:cNvPicPr>
                        </pic:nvPicPr>
                        <pic:blipFill>
                          <a:blip r:embed="rId17">
                            <a:lum/>
                          </a:blip>
                          <a:stretch>
                            <a:fillRect/>
                          </a:stretch>
                        </pic:blipFill>
                        <pic:spPr>
                          <a:xfrm>
                            <a:off x="0" y="0"/>
                            <a:ext cx="1429385" cy="2021840"/>
                          </a:xfrm>
                          <a:prstGeom prst="rect">
                            <a:avLst/>
                          </a:prstGeom>
                          <a:noFill/>
                          <a:ln>
                            <a:noFill/>
                          </a:ln>
                        </pic:spPr>
                      </pic:pic>
                    </a:graphicData>
                  </a:graphic>
                </wp:inline>
              </w:drawing>
            </w:r>
          </w:p>
        </w:tc>
        <w:tc>
          <w:tcPr>
            <w:tcW w:w="1005" w:type="dxa"/>
            <w:vAlign w:val="center"/>
          </w:tcPr>
          <w:p w14:paraId="3C67B501">
            <w:pPr>
              <w:widowControl/>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1100*400*1500</w:t>
            </w:r>
          </w:p>
        </w:tc>
        <w:tc>
          <w:tcPr>
            <w:tcW w:w="508" w:type="dxa"/>
            <w:vAlign w:val="center"/>
          </w:tcPr>
          <w:p w14:paraId="5491BDE4">
            <w:pPr>
              <w:widowControl/>
              <w:jc w:val="lef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组</w:t>
            </w:r>
          </w:p>
        </w:tc>
        <w:tc>
          <w:tcPr>
            <w:tcW w:w="812" w:type="dxa"/>
            <w:vAlign w:val="center"/>
          </w:tcPr>
          <w:p w14:paraId="0E1FABEA">
            <w:pPr>
              <w:widowControl/>
              <w:jc w:val="righ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w:t>
            </w:r>
          </w:p>
        </w:tc>
        <w:tc>
          <w:tcPr>
            <w:tcW w:w="4515" w:type="dxa"/>
            <w:vAlign w:val="center"/>
          </w:tcPr>
          <w:p w14:paraId="3E59569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193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744" w:type="dxa"/>
            <w:vAlign w:val="center"/>
          </w:tcPr>
          <w:p w14:paraId="625B89DB">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16</w:t>
            </w:r>
          </w:p>
        </w:tc>
        <w:tc>
          <w:tcPr>
            <w:tcW w:w="921" w:type="dxa"/>
            <w:vAlign w:val="center"/>
          </w:tcPr>
          <w:p w14:paraId="6AF5FF8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存放柜</w:t>
            </w:r>
          </w:p>
        </w:tc>
        <w:tc>
          <w:tcPr>
            <w:tcW w:w="2471" w:type="dxa"/>
            <w:vAlign w:val="center"/>
          </w:tcPr>
          <w:p w14:paraId="79E7A3AE">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056640" cy="1694815"/>
                  <wp:effectExtent l="0" t="0" r="10160" b="63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18">
                            <a:lum/>
                          </a:blip>
                          <a:stretch>
                            <a:fillRect/>
                          </a:stretch>
                        </pic:blipFill>
                        <pic:spPr>
                          <a:xfrm>
                            <a:off x="0" y="0"/>
                            <a:ext cx="1056640" cy="1694815"/>
                          </a:xfrm>
                          <a:prstGeom prst="rect">
                            <a:avLst/>
                          </a:prstGeom>
                          <a:noFill/>
                          <a:ln>
                            <a:noFill/>
                          </a:ln>
                        </pic:spPr>
                      </pic:pic>
                    </a:graphicData>
                  </a:graphic>
                </wp:inline>
              </w:drawing>
            </w:r>
          </w:p>
        </w:tc>
        <w:tc>
          <w:tcPr>
            <w:tcW w:w="1005" w:type="dxa"/>
            <w:vAlign w:val="center"/>
          </w:tcPr>
          <w:p w14:paraId="481506E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1280*550*2000</w:t>
            </w:r>
          </w:p>
        </w:tc>
        <w:tc>
          <w:tcPr>
            <w:tcW w:w="508" w:type="dxa"/>
            <w:vAlign w:val="center"/>
          </w:tcPr>
          <w:p w14:paraId="1A5C189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7E145389">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620FC21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5347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44" w:type="dxa"/>
            <w:vAlign w:val="center"/>
          </w:tcPr>
          <w:p w14:paraId="69B034C8">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17</w:t>
            </w:r>
          </w:p>
        </w:tc>
        <w:tc>
          <w:tcPr>
            <w:tcW w:w="921" w:type="dxa"/>
            <w:vAlign w:val="center"/>
          </w:tcPr>
          <w:p w14:paraId="009D7A3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鞋柜</w:t>
            </w:r>
          </w:p>
        </w:tc>
        <w:tc>
          <w:tcPr>
            <w:tcW w:w="2471" w:type="dxa"/>
            <w:vMerge w:val="restart"/>
            <w:vAlign w:val="center"/>
          </w:tcPr>
          <w:p w14:paraId="7B9FE22C">
            <w:pPr>
              <w:widowControl/>
              <w:jc w:val="center"/>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397000" cy="1041400"/>
                  <wp:effectExtent l="0" t="0" r="12700" b="6350"/>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pic:cNvPicPr>
                        </pic:nvPicPr>
                        <pic:blipFill>
                          <a:blip r:embed="rId19">
                            <a:lum/>
                          </a:blip>
                          <a:stretch>
                            <a:fillRect/>
                          </a:stretch>
                        </pic:blipFill>
                        <pic:spPr>
                          <a:xfrm>
                            <a:off x="0" y="0"/>
                            <a:ext cx="1397000" cy="1041400"/>
                          </a:xfrm>
                          <a:prstGeom prst="rect">
                            <a:avLst/>
                          </a:prstGeom>
                          <a:noFill/>
                          <a:ln>
                            <a:noFill/>
                          </a:ln>
                        </pic:spPr>
                      </pic:pic>
                    </a:graphicData>
                  </a:graphic>
                </wp:inline>
              </w:drawing>
            </w:r>
          </w:p>
        </w:tc>
        <w:tc>
          <w:tcPr>
            <w:tcW w:w="1005" w:type="dxa"/>
            <w:vAlign w:val="center"/>
          </w:tcPr>
          <w:p w14:paraId="0ED70FD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2350*350*450</w:t>
            </w:r>
          </w:p>
        </w:tc>
        <w:tc>
          <w:tcPr>
            <w:tcW w:w="508" w:type="dxa"/>
            <w:vAlign w:val="center"/>
          </w:tcPr>
          <w:p w14:paraId="59716F0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812" w:type="dxa"/>
            <w:vAlign w:val="center"/>
          </w:tcPr>
          <w:p w14:paraId="442170DB">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1DF7A76F">
            <w:pPr>
              <w:jc w:val="left"/>
              <w:rPr>
                <w:rFonts w:hint="eastAsia" w:ascii="宋体" w:hAnsi="宋体" w:eastAsia="宋体" w:cs="宋体"/>
                <w:i w:val="0"/>
                <w:iCs w:val="0"/>
                <w:color w:val="000000"/>
                <w:sz w:val="20"/>
                <w:szCs w:val="20"/>
                <w:u w:val="none"/>
              </w:rPr>
            </w:pPr>
          </w:p>
        </w:tc>
      </w:tr>
      <w:tr w14:paraId="0F84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44" w:type="dxa"/>
            <w:vAlign w:val="center"/>
          </w:tcPr>
          <w:p w14:paraId="4539C133">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18</w:t>
            </w:r>
          </w:p>
        </w:tc>
        <w:tc>
          <w:tcPr>
            <w:tcW w:w="921" w:type="dxa"/>
            <w:vAlign w:val="center"/>
          </w:tcPr>
          <w:p w14:paraId="1C597A6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鞋凳</w:t>
            </w:r>
          </w:p>
        </w:tc>
        <w:tc>
          <w:tcPr>
            <w:tcW w:w="2471" w:type="dxa"/>
            <w:vMerge w:val="continue"/>
            <w:vAlign w:val="center"/>
          </w:tcPr>
          <w:p w14:paraId="221BA754">
            <w:pPr>
              <w:jc w:val="center"/>
              <w:rPr>
                <w:rFonts w:hint="eastAsia" w:ascii="宋体" w:hAnsi="宋体" w:eastAsia="宋体" w:cs="宋体"/>
                <w:i w:val="0"/>
                <w:iCs w:val="0"/>
                <w:color w:val="000000"/>
                <w:sz w:val="22"/>
                <w:szCs w:val="22"/>
                <w:u w:val="none"/>
              </w:rPr>
            </w:pPr>
          </w:p>
        </w:tc>
        <w:tc>
          <w:tcPr>
            <w:tcW w:w="1005" w:type="dxa"/>
            <w:vAlign w:val="center"/>
          </w:tcPr>
          <w:p w14:paraId="5131415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1700*350*450</w:t>
            </w:r>
          </w:p>
        </w:tc>
        <w:tc>
          <w:tcPr>
            <w:tcW w:w="508" w:type="dxa"/>
            <w:vAlign w:val="center"/>
          </w:tcPr>
          <w:p w14:paraId="5E60940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812" w:type="dxa"/>
            <w:vAlign w:val="center"/>
          </w:tcPr>
          <w:p w14:paraId="63910891">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2D6D1EB3">
            <w:pPr>
              <w:jc w:val="left"/>
              <w:rPr>
                <w:rFonts w:hint="eastAsia" w:ascii="宋体" w:hAnsi="宋体" w:eastAsia="宋体" w:cs="宋体"/>
                <w:i w:val="0"/>
                <w:iCs w:val="0"/>
                <w:color w:val="000000"/>
                <w:sz w:val="20"/>
                <w:szCs w:val="20"/>
                <w:u w:val="none"/>
              </w:rPr>
            </w:pPr>
          </w:p>
        </w:tc>
      </w:tr>
      <w:tr w14:paraId="0522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744" w:type="dxa"/>
            <w:vAlign w:val="center"/>
          </w:tcPr>
          <w:p w14:paraId="77110B7C">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19</w:t>
            </w:r>
          </w:p>
        </w:tc>
        <w:tc>
          <w:tcPr>
            <w:tcW w:w="921" w:type="dxa"/>
            <w:vAlign w:val="center"/>
          </w:tcPr>
          <w:p w14:paraId="4A660BBE">
            <w:pPr>
              <w:widowControl/>
              <w:jc w:val="left"/>
              <w:textAlignment w:val="center"/>
              <w:rPr>
                <w:rFonts w:hint="default" w:ascii="宋体" w:hAnsi="宋体" w:eastAsia="宋体" w:cs="宋体"/>
                <w:i w:val="0"/>
                <w:iCs w:val="0"/>
                <w:color w:val="000000"/>
                <w:sz w:val="22"/>
                <w:szCs w:val="22"/>
                <w:u w:val="none"/>
                <w:lang w:val="en-US"/>
              </w:rPr>
            </w:pPr>
          </w:p>
        </w:tc>
        <w:tc>
          <w:tcPr>
            <w:tcW w:w="2471" w:type="dxa"/>
            <w:vMerge w:val="restart"/>
            <w:vAlign w:val="center"/>
          </w:tcPr>
          <w:p w14:paraId="2BEDEC74">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0396F6DB">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7F8FF331">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460880F9">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761B1A9B">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4844D59B">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507D4678">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679B9FEF">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4E4CE9FF">
            <w:pPr>
              <w:widowControl/>
              <w:jc w:val="center"/>
              <w:textAlignment w:val="center"/>
              <w:rPr>
                <w:rFonts w:hint="eastAsia" w:ascii="宋体" w:hAnsi="宋体" w:eastAsia="宋体" w:cs="宋体"/>
                <w:i w:val="0"/>
                <w:iCs w:val="0"/>
                <w:color w:val="000000"/>
                <w:kern w:val="0"/>
                <w:sz w:val="22"/>
                <w:szCs w:val="22"/>
                <w:u w:val="none"/>
                <w:bdr w:val="single" w:color="000000" w:sz="4" w:space="0"/>
                <w:lang w:val="en-US" w:eastAsia="zh-CN"/>
              </w:rPr>
            </w:pPr>
          </w:p>
          <w:p w14:paraId="4B573069">
            <w:pPr>
              <w:widowControl/>
              <w:jc w:val="center"/>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638300" cy="1026795"/>
                  <wp:effectExtent l="0" t="0" r="0" b="190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pic:cNvPicPr>
                        </pic:nvPicPr>
                        <pic:blipFill>
                          <a:blip r:embed="rId20">
                            <a:lum/>
                          </a:blip>
                          <a:stretch>
                            <a:fillRect/>
                          </a:stretch>
                        </pic:blipFill>
                        <pic:spPr>
                          <a:xfrm>
                            <a:off x="0" y="0"/>
                            <a:ext cx="1638300" cy="1026795"/>
                          </a:xfrm>
                          <a:prstGeom prst="rect">
                            <a:avLst/>
                          </a:prstGeom>
                          <a:noFill/>
                          <a:ln>
                            <a:noFill/>
                          </a:ln>
                        </pic:spPr>
                      </pic:pic>
                    </a:graphicData>
                  </a:graphic>
                </wp:inline>
              </w:drawing>
            </w:r>
            <w:r>
              <w:rPr>
                <w:rFonts w:hint="eastAsia" w:ascii="宋体" w:hAnsi="宋体" w:eastAsia="宋体" w:cs="宋体"/>
                <w:i w:val="0"/>
                <w:iCs w:val="0"/>
                <w:color w:val="000000"/>
                <w:kern w:val="0"/>
                <w:sz w:val="22"/>
                <w:szCs w:val="22"/>
                <w:u w:val="none"/>
                <w:bdr w:val="single" w:color="000000" w:sz="4" w:space="0"/>
                <w:lang w:val="en-US" w:eastAsia="zh-CN" w:bidi="ar-SA"/>
              </w:rPr>
              <w:drawing>
                <wp:anchor distT="0" distB="0" distL="114300" distR="114300" simplePos="0" relativeHeight="251661312" behindDoc="0" locked="0" layoutInCell="1" allowOverlap="1">
                  <wp:simplePos x="0" y="0"/>
                  <wp:positionH relativeFrom="column">
                    <wp:posOffset>646430</wp:posOffset>
                  </wp:positionH>
                  <wp:positionV relativeFrom="paragraph">
                    <wp:posOffset>2080895</wp:posOffset>
                  </wp:positionV>
                  <wp:extent cx="364490" cy="665480"/>
                  <wp:effectExtent l="0" t="0" r="16510" b="1270"/>
                  <wp:wrapNone/>
                  <wp:docPr id="3" name="图片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_3"/>
                          <pic:cNvPicPr>
                            <a:picLocks noChangeAspect="1"/>
                          </pic:cNvPicPr>
                        </pic:nvPicPr>
                        <pic:blipFill>
                          <a:blip r:embed="rId21">
                            <a:lum/>
                          </a:blip>
                          <a:stretch>
                            <a:fillRect/>
                          </a:stretch>
                        </pic:blipFill>
                        <pic:spPr>
                          <a:xfrm>
                            <a:off x="0" y="0"/>
                            <a:ext cx="364490" cy="665480"/>
                          </a:xfrm>
                          <a:prstGeom prst="rect">
                            <a:avLst/>
                          </a:prstGeom>
                          <a:noFill/>
                          <a:ln>
                            <a:noFill/>
                          </a:ln>
                        </pic:spPr>
                      </pic:pic>
                    </a:graphicData>
                  </a:graphic>
                </wp:anchor>
              </w:drawing>
            </w:r>
          </w:p>
        </w:tc>
        <w:tc>
          <w:tcPr>
            <w:tcW w:w="1005" w:type="dxa"/>
            <w:vAlign w:val="center"/>
          </w:tcPr>
          <w:p w14:paraId="6848971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2400*800*1225</w:t>
            </w:r>
          </w:p>
        </w:tc>
        <w:tc>
          <w:tcPr>
            <w:tcW w:w="508" w:type="dxa"/>
            <w:vAlign w:val="center"/>
          </w:tcPr>
          <w:p w14:paraId="79ED9CC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张</w:t>
            </w:r>
          </w:p>
        </w:tc>
        <w:tc>
          <w:tcPr>
            <w:tcW w:w="812" w:type="dxa"/>
            <w:vAlign w:val="center"/>
          </w:tcPr>
          <w:p w14:paraId="4E5DCE22">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679655E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6、桌面内嵌入一次成型B型加固钢管（闭口异型钢管，非钢板折弯焊接工艺）63mm*33mm，壁厚≥1.4mm，整体结构、尺寸如图1。</w:t>
            </w:r>
          </w:p>
        </w:tc>
      </w:tr>
      <w:tr w14:paraId="1A16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4" w:type="dxa"/>
            <w:vAlign w:val="center"/>
          </w:tcPr>
          <w:p w14:paraId="5487E59E">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20</w:t>
            </w:r>
          </w:p>
        </w:tc>
        <w:tc>
          <w:tcPr>
            <w:tcW w:w="921" w:type="dxa"/>
            <w:vAlign w:val="center"/>
          </w:tcPr>
          <w:p w14:paraId="1374E62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操作台</w:t>
            </w:r>
          </w:p>
        </w:tc>
        <w:tc>
          <w:tcPr>
            <w:tcW w:w="2471" w:type="dxa"/>
            <w:vMerge w:val="continue"/>
            <w:vAlign w:val="center"/>
          </w:tcPr>
          <w:p w14:paraId="1A751B03">
            <w:pPr>
              <w:jc w:val="center"/>
              <w:rPr>
                <w:rFonts w:hint="eastAsia" w:ascii="宋体" w:hAnsi="宋体" w:eastAsia="宋体" w:cs="宋体"/>
                <w:i w:val="0"/>
                <w:iCs w:val="0"/>
                <w:color w:val="000000"/>
                <w:sz w:val="22"/>
                <w:szCs w:val="22"/>
                <w:u w:val="none"/>
              </w:rPr>
            </w:pPr>
          </w:p>
        </w:tc>
        <w:tc>
          <w:tcPr>
            <w:tcW w:w="1005" w:type="dxa"/>
            <w:vAlign w:val="center"/>
          </w:tcPr>
          <w:p w14:paraId="3239BE5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1300*600*750</w:t>
            </w:r>
          </w:p>
        </w:tc>
        <w:tc>
          <w:tcPr>
            <w:tcW w:w="508" w:type="dxa"/>
            <w:vAlign w:val="center"/>
          </w:tcPr>
          <w:p w14:paraId="2C0DEFD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张</w:t>
            </w:r>
          </w:p>
        </w:tc>
        <w:tc>
          <w:tcPr>
            <w:tcW w:w="812" w:type="dxa"/>
            <w:vAlign w:val="center"/>
          </w:tcPr>
          <w:p w14:paraId="7B456451">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6BD78540">
            <w:pPr>
              <w:jc w:val="center"/>
              <w:rPr>
                <w:rFonts w:hint="eastAsia" w:ascii="宋体" w:hAnsi="宋体" w:eastAsia="宋体" w:cs="宋体"/>
                <w:i w:val="0"/>
                <w:iCs w:val="0"/>
                <w:color w:val="000000"/>
                <w:sz w:val="20"/>
                <w:szCs w:val="20"/>
                <w:u w:val="none"/>
              </w:rPr>
            </w:pPr>
          </w:p>
        </w:tc>
      </w:tr>
      <w:tr w14:paraId="0737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44" w:type="dxa"/>
            <w:vAlign w:val="center"/>
          </w:tcPr>
          <w:p w14:paraId="131B74FE">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21</w:t>
            </w:r>
          </w:p>
        </w:tc>
        <w:tc>
          <w:tcPr>
            <w:tcW w:w="921" w:type="dxa"/>
            <w:vAlign w:val="center"/>
          </w:tcPr>
          <w:p w14:paraId="77BB699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模具存放柜</w:t>
            </w:r>
          </w:p>
        </w:tc>
        <w:tc>
          <w:tcPr>
            <w:tcW w:w="2471" w:type="dxa"/>
            <w:vAlign w:val="center"/>
          </w:tcPr>
          <w:p w14:paraId="6491F3CF">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569720" cy="1606550"/>
                  <wp:effectExtent l="0" t="0" r="11430" b="12700"/>
                  <wp:docPr id="2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pic:cNvPicPr>
                            <a:picLocks noChangeAspect="1"/>
                          </pic:cNvPicPr>
                        </pic:nvPicPr>
                        <pic:blipFill>
                          <a:blip r:embed="rId22">
                            <a:lum/>
                          </a:blip>
                          <a:stretch>
                            <a:fillRect/>
                          </a:stretch>
                        </pic:blipFill>
                        <pic:spPr>
                          <a:xfrm>
                            <a:off x="0" y="0"/>
                            <a:ext cx="1569720" cy="1606550"/>
                          </a:xfrm>
                          <a:prstGeom prst="rect">
                            <a:avLst/>
                          </a:prstGeom>
                          <a:noFill/>
                          <a:ln>
                            <a:noFill/>
                          </a:ln>
                        </pic:spPr>
                      </pic:pic>
                    </a:graphicData>
                  </a:graphic>
                </wp:inline>
              </w:drawing>
            </w:r>
          </w:p>
        </w:tc>
        <w:tc>
          <w:tcPr>
            <w:tcW w:w="1005" w:type="dxa"/>
            <w:vAlign w:val="center"/>
          </w:tcPr>
          <w:p w14:paraId="561C422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2200*600*2720</w:t>
            </w:r>
          </w:p>
        </w:tc>
        <w:tc>
          <w:tcPr>
            <w:tcW w:w="508" w:type="dxa"/>
            <w:vAlign w:val="center"/>
          </w:tcPr>
          <w:p w14:paraId="1B5B642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4AB54755">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4515" w:type="dxa"/>
            <w:vAlign w:val="center"/>
          </w:tcPr>
          <w:p w14:paraId="3E3B997C">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生态板1.饰面：优质三聚氰胺浸渍胶膜纸饰面，符合GB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2.基材：采用E1级生态板,甲醛释放量（1m³气候箱法）≤0.124mg/m³,柜体采用≥17.6MM板材制作，顶板、活动层板采用厚度≥25mm制作。胶合夹板符合GB/T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7E0C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744" w:type="dxa"/>
            <w:vAlign w:val="center"/>
          </w:tcPr>
          <w:p w14:paraId="0438D762">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22</w:t>
            </w:r>
          </w:p>
        </w:tc>
        <w:tc>
          <w:tcPr>
            <w:tcW w:w="921" w:type="dxa"/>
            <w:vAlign w:val="center"/>
          </w:tcPr>
          <w:p w14:paraId="1EA468B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模具存放柜</w:t>
            </w:r>
          </w:p>
        </w:tc>
        <w:tc>
          <w:tcPr>
            <w:tcW w:w="2471" w:type="dxa"/>
            <w:vAlign w:val="center"/>
          </w:tcPr>
          <w:p w14:paraId="67CD1B9D">
            <w:pPr>
              <w:widowControl/>
              <w:jc w:val="left"/>
              <w:textAlignment w:val="cente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459230" cy="1244600"/>
                  <wp:effectExtent l="0" t="0" r="7620" b="12700"/>
                  <wp:docPr id="2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pic:cNvPicPr>
                            <a:picLocks noChangeAspect="1"/>
                          </pic:cNvPicPr>
                        </pic:nvPicPr>
                        <pic:blipFill>
                          <a:blip r:embed="rId23">
                            <a:lum/>
                          </a:blip>
                          <a:stretch>
                            <a:fillRect/>
                          </a:stretch>
                        </pic:blipFill>
                        <pic:spPr>
                          <a:xfrm>
                            <a:off x="0" y="0"/>
                            <a:ext cx="1459230" cy="1244600"/>
                          </a:xfrm>
                          <a:prstGeom prst="rect">
                            <a:avLst/>
                          </a:prstGeom>
                          <a:noFill/>
                          <a:ln>
                            <a:noFill/>
                          </a:ln>
                        </pic:spPr>
                      </pic:pic>
                    </a:graphicData>
                  </a:graphic>
                </wp:inline>
              </w:drawing>
            </w:r>
          </w:p>
        </w:tc>
        <w:tc>
          <w:tcPr>
            <w:tcW w:w="1005" w:type="dxa"/>
            <w:vAlign w:val="center"/>
          </w:tcPr>
          <w:p w14:paraId="2FB20E4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2054*700*2720</w:t>
            </w:r>
          </w:p>
        </w:tc>
        <w:tc>
          <w:tcPr>
            <w:tcW w:w="508" w:type="dxa"/>
            <w:vAlign w:val="center"/>
          </w:tcPr>
          <w:p w14:paraId="170E2B6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5C380529">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4515" w:type="dxa"/>
            <w:vMerge w:val="restart"/>
            <w:vAlign w:val="center"/>
          </w:tcPr>
          <w:p w14:paraId="0A328363">
            <w:pPr>
              <w:widowControl/>
              <w:wordWrap/>
              <w:adjustRightInd/>
              <w:snapToGrid/>
              <w:ind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生态板</w:t>
            </w:r>
            <w:r>
              <w:rPr>
                <w:rFonts w:hint="eastAsia" w:ascii="宋体" w:hAnsi="宋体" w:cs="宋体"/>
                <w:i w:val="0"/>
                <w:iCs w:val="0"/>
                <w:color w:val="000000"/>
                <w:kern w:val="0"/>
                <w:sz w:val="20"/>
                <w:szCs w:val="20"/>
                <w:u w:val="none"/>
                <w:lang w:val="en-US" w:eastAsia="zh-CN"/>
              </w:rPr>
              <w:t xml:space="preserve"> 1.</w:t>
            </w:r>
            <w:r>
              <w:rPr>
                <w:rFonts w:hint="eastAsia" w:ascii="宋体" w:hAnsi="宋体" w:eastAsia="宋体" w:cs="宋体"/>
                <w:i w:val="0"/>
                <w:iCs w:val="0"/>
                <w:color w:val="000000"/>
                <w:kern w:val="0"/>
                <w:sz w:val="20"/>
                <w:szCs w:val="20"/>
                <w:u w:val="none"/>
                <w:lang w:val="en-US" w:eastAsia="zh-CN"/>
              </w:rPr>
              <w:t>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2.基材：采用E1级生态板,甲醛释放量（1m³气候箱法）≤0.124mg/m³,柜体采用≥17.6MM板材制作，顶板、活动层板采用厚度≥25mm制作。胶合夹板符合GB/T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46E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744" w:type="dxa"/>
            <w:vAlign w:val="center"/>
          </w:tcPr>
          <w:p w14:paraId="1F3B8ECA">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23</w:t>
            </w:r>
          </w:p>
        </w:tc>
        <w:tc>
          <w:tcPr>
            <w:tcW w:w="921" w:type="dxa"/>
            <w:vAlign w:val="center"/>
          </w:tcPr>
          <w:p w14:paraId="446C7BB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模具存放柜</w:t>
            </w:r>
          </w:p>
        </w:tc>
        <w:tc>
          <w:tcPr>
            <w:tcW w:w="2471" w:type="dxa"/>
            <w:vAlign w:val="center"/>
          </w:tcPr>
          <w:p w14:paraId="0D92208E">
            <w:pPr>
              <w:rPr>
                <w:rFonts w:hint="eastAsia" w:ascii="宋体" w:hAnsi="宋体" w:eastAsia="宋体" w:cs="宋体"/>
                <w:i w:val="0"/>
                <w:iCs w:val="0"/>
                <w:color w:val="000000"/>
                <w:sz w:val="22"/>
                <w:szCs w:val="22"/>
                <w:u w:val="none"/>
              </w:rPr>
            </w:pPr>
            <w:r>
              <w:rPr>
                <w:rFonts w:ascii="Times New Roman" w:hAnsi="Times New Roman" w:eastAsia="宋体" w:cs="Times New Roman"/>
                <w:kern w:val="2"/>
                <w:sz w:val="21"/>
                <w:szCs w:val="24"/>
                <w:lang w:val="en-US" w:eastAsia="zh-CN" w:bidi="ar-SA"/>
              </w:rPr>
              <w:drawing>
                <wp:inline distT="0" distB="0" distL="114300" distR="114300">
                  <wp:extent cx="1459230" cy="1244600"/>
                  <wp:effectExtent l="0" t="0" r="7620" b="12700"/>
                  <wp:docPr id="2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pic:cNvPicPr>
                            <a:picLocks noChangeAspect="1"/>
                          </pic:cNvPicPr>
                        </pic:nvPicPr>
                        <pic:blipFill>
                          <a:blip r:embed="rId23">
                            <a:lum/>
                          </a:blip>
                          <a:stretch>
                            <a:fillRect/>
                          </a:stretch>
                        </pic:blipFill>
                        <pic:spPr>
                          <a:xfrm>
                            <a:off x="0" y="0"/>
                            <a:ext cx="1459230" cy="1244600"/>
                          </a:xfrm>
                          <a:prstGeom prst="rect">
                            <a:avLst/>
                          </a:prstGeom>
                          <a:noFill/>
                          <a:ln>
                            <a:noFill/>
                          </a:ln>
                        </pic:spPr>
                      </pic:pic>
                    </a:graphicData>
                  </a:graphic>
                </wp:inline>
              </w:drawing>
            </w:r>
          </w:p>
        </w:tc>
        <w:tc>
          <w:tcPr>
            <w:tcW w:w="1005" w:type="dxa"/>
            <w:vAlign w:val="center"/>
          </w:tcPr>
          <w:p w14:paraId="7174DAB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642*700*2720</w:t>
            </w:r>
          </w:p>
        </w:tc>
        <w:tc>
          <w:tcPr>
            <w:tcW w:w="508" w:type="dxa"/>
            <w:vAlign w:val="center"/>
          </w:tcPr>
          <w:p w14:paraId="4E3EB01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48982A6C">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206A32D5">
            <w:pPr>
              <w:jc w:val="center"/>
              <w:rPr>
                <w:rFonts w:hint="eastAsia" w:ascii="宋体" w:hAnsi="宋体" w:eastAsia="宋体" w:cs="宋体"/>
                <w:i w:val="0"/>
                <w:iCs w:val="0"/>
                <w:color w:val="000000"/>
                <w:sz w:val="20"/>
                <w:szCs w:val="20"/>
                <w:u w:val="none"/>
              </w:rPr>
            </w:pPr>
          </w:p>
        </w:tc>
      </w:tr>
      <w:tr w14:paraId="3D06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4" w:type="dxa"/>
            <w:vAlign w:val="center"/>
          </w:tcPr>
          <w:p w14:paraId="357DF9C4">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24</w:t>
            </w:r>
          </w:p>
        </w:tc>
        <w:tc>
          <w:tcPr>
            <w:tcW w:w="921" w:type="dxa"/>
            <w:vAlign w:val="center"/>
          </w:tcPr>
          <w:p w14:paraId="31A92AF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存放柜</w:t>
            </w:r>
          </w:p>
        </w:tc>
        <w:tc>
          <w:tcPr>
            <w:tcW w:w="2471" w:type="dxa"/>
            <w:vMerge w:val="restart"/>
            <w:vAlign w:val="center"/>
          </w:tcPr>
          <w:p w14:paraId="4A9BB46F">
            <w:pPr>
              <w:widowControl/>
              <w:jc w:val="center"/>
              <w:textAlignment w:val="center"/>
              <w:rPr>
                <w:rFonts w:hint="eastAsia" w:ascii="宋体" w:hAnsi="宋体" w:eastAsia="宋体" w:cs="宋体"/>
                <w:i w:val="0"/>
                <w:iCs w:val="0"/>
                <w:color w:val="000000"/>
                <w:sz w:val="22"/>
                <w:szCs w:val="22"/>
                <w:u w:val="none"/>
                <w:lang w:eastAsia="zh-CN"/>
              </w:rPr>
            </w:pPr>
          </w:p>
          <w:p w14:paraId="7801AA27">
            <w:pPr>
              <w:pStyle w:val="2"/>
              <w:rPr>
                <w:rFonts w:hint="eastAsia" w:ascii="宋体" w:hAnsi="宋体" w:eastAsia="宋体" w:cs="宋体"/>
                <w:i w:val="0"/>
                <w:iCs w:val="0"/>
                <w:color w:val="000000"/>
                <w:sz w:val="22"/>
                <w:szCs w:val="22"/>
                <w:u w:val="none"/>
                <w:lang w:eastAsia="zh-CN"/>
              </w:rPr>
            </w:pPr>
          </w:p>
          <w:p w14:paraId="567B6995">
            <w:pPr>
              <w:rPr>
                <w:rFonts w:hint="eastAsia" w:ascii="宋体" w:hAnsi="宋体" w:eastAsia="宋体" w:cs="宋体"/>
                <w:i w:val="0"/>
                <w:iCs w:val="0"/>
                <w:color w:val="000000"/>
                <w:sz w:val="22"/>
                <w:szCs w:val="22"/>
                <w:u w:val="none"/>
                <w:lang w:eastAsia="zh-CN"/>
              </w:rPr>
            </w:pPr>
          </w:p>
          <w:p w14:paraId="39DC55A1">
            <w:pPr>
              <w:pStyle w:val="2"/>
              <w:rPr>
                <w:rFonts w:hint="eastAsia" w:ascii="宋体" w:hAnsi="宋体" w:eastAsia="宋体" w:cs="宋体"/>
                <w:i w:val="0"/>
                <w:iCs w:val="0"/>
                <w:color w:val="000000"/>
                <w:sz w:val="22"/>
                <w:szCs w:val="22"/>
                <w:u w:val="none"/>
                <w:lang w:eastAsia="zh-CN"/>
              </w:rPr>
            </w:pPr>
          </w:p>
          <w:p w14:paraId="20873391">
            <w:pPr>
              <w:rPr>
                <w:rFonts w:hint="eastAsia" w:ascii="宋体" w:hAnsi="宋体" w:eastAsia="宋体" w:cs="宋体"/>
                <w:i w:val="0"/>
                <w:iCs w:val="0"/>
                <w:color w:val="000000"/>
                <w:sz w:val="22"/>
                <w:szCs w:val="22"/>
                <w:u w:val="none"/>
                <w:lang w:eastAsia="zh-CN"/>
              </w:rPr>
            </w:pPr>
          </w:p>
          <w:p w14:paraId="6EF6FFB1">
            <w:pPr>
              <w:pStyle w:val="2"/>
              <w:rPr>
                <w:rFonts w:hint="eastAsia"/>
                <w:lang w:eastAsia="zh-CN"/>
              </w:rPr>
            </w:pPr>
          </w:p>
          <w:p w14:paraId="154148E1">
            <w:pPr>
              <w:pStyle w:val="2"/>
              <w:rPr>
                <w:rFonts w:hint="eastAsia"/>
                <w:lang w:eastAsia="zh-CN"/>
              </w:rPr>
            </w:pPr>
            <w:r>
              <w:rPr>
                <w:rFonts w:ascii="方正大黑简体" w:hAnsi="Times New Roman" w:eastAsia="方正大黑简体" w:cs="Times New Roman"/>
                <w:kern w:val="44"/>
                <w:position w:val="6"/>
                <w:sz w:val="30"/>
                <w:szCs w:val="20"/>
                <w:lang w:val="en-US" w:eastAsia="zh-CN" w:bidi="ar-SA"/>
              </w:rPr>
              <w:drawing>
                <wp:inline distT="0" distB="0" distL="114300" distR="114300">
                  <wp:extent cx="1600835" cy="1600835"/>
                  <wp:effectExtent l="0" t="0" r="18415" b="18415"/>
                  <wp:docPr id="3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6"/>
                          <pic:cNvPicPr>
                            <a:picLocks noChangeAspect="1"/>
                          </pic:cNvPicPr>
                        </pic:nvPicPr>
                        <pic:blipFill>
                          <a:blip r:embed="rId24">
                            <a:lum/>
                          </a:blip>
                          <a:stretch>
                            <a:fillRect/>
                          </a:stretch>
                        </pic:blipFill>
                        <pic:spPr>
                          <a:xfrm>
                            <a:off x="0" y="0"/>
                            <a:ext cx="1600835" cy="1600835"/>
                          </a:xfrm>
                          <a:prstGeom prst="rect">
                            <a:avLst/>
                          </a:prstGeom>
                          <a:noFill/>
                          <a:ln>
                            <a:noFill/>
                          </a:ln>
                        </pic:spPr>
                      </pic:pic>
                    </a:graphicData>
                  </a:graphic>
                </wp:inline>
              </w:drawing>
            </w:r>
          </w:p>
        </w:tc>
        <w:tc>
          <w:tcPr>
            <w:tcW w:w="1005" w:type="dxa"/>
            <w:vAlign w:val="center"/>
          </w:tcPr>
          <w:p w14:paraId="704CF02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900*400*2000</w:t>
            </w:r>
          </w:p>
        </w:tc>
        <w:tc>
          <w:tcPr>
            <w:tcW w:w="508" w:type="dxa"/>
            <w:vAlign w:val="center"/>
          </w:tcPr>
          <w:p w14:paraId="7A04E08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组</w:t>
            </w:r>
          </w:p>
        </w:tc>
        <w:tc>
          <w:tcPr>
            <w:tcW w:w="812" w:type="dxa"/>
            <w:vAlign w:val="center"/>
          </w:tcPr>
          <w:p w14:paraId="0E66DEE1">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restart"/>
            <w:vAlign w:val="center"/>
          </w:tcPr>
          <w:p w14:paraId="6FB746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1.饰面：优质三聚氰胺浸渍胶膜纸饰面，符合GB 18584-2001《室内装饰装修材料木家具中有害物质限量》的依据。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2.基材：采用E1级</w:t>
            </w:r>
            <w:r>
              <w:rPr>
                <w:rFonts w:hint="eastAsia" w:ascii="宋体" w:hAnsi="宋体" w:cs="宋体"/>
                <w:i w:val="0"/>
                <w:iCs w:val="0"/>
                <w:color w:val="000000"/>
                <w:kern w:val="0"/>
                <w:sz w:val="20"/>
                <w:szCs w:val="20"/>
                <w:u w:val="none"/>
                <w:lang w:val="en-US" w:eastAsia="zh-CN"/>
              </w:rPr>
              <w:t>生态</w:t>
            </w:r>
            <w:r>
              <w:rPr>
                <w:rFonts w:hint="eastAsia" w:ascii="宋体" w:hAnsi="宋体" w:eastAsia="宋体" w:cs="宋体"/>
                <w:i w:val="0"/>
                <w:iCs w:val="0"/>
                <w:color w:val="000000"/>
                <w:kern w:val="0"/>
                <w:sz w:val="20"/>
                <w:szCs w:val="20"/>
                <w:u w:val="none"/>
                <w:lang w:val="en-US" w:eastAsia="zh-CN"/>
              </w:rPr>
              <w:t>板,甲醛释放量（1m³气候箱法）≤0.124mg/m³,柜体采用≥17.6MM板材制作，顶板、活动层板采用厚度≥25mm制作。胶合夹板符合GB/T 9846-2015 《普通胶合板》、GB/T 39600-2021 《人造板及其制品甲醛释放量分级》、HJ 571-2010 《环境标志产品技术要求 人造板及其制品》、GB 18580-2017《室内装饰装修材料人造板及其制品中甲醛释放限量》、QB/T 4371-2012《家具抗菌性能的评价》、JC/T 2039-2010《抗菌防霉木质装饰板》的依据。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3.塑料封边条：板露边处采用2mm厚本色PVC加热熔胶封边，封边细腻，不易脱落。塑料封边条符合QB/T4463-2013《家具用封边条技术条件》的依据。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4、水基型环保胶粘剂：采用优质胶粘剂，绿色环保胶水，无毒、无异味、粘接力强，不含对人体有害化学成份。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5、配件：采用液压缓冲铰链、紧固件、拉手、均符合QB/T 3832-1999《轻工产品金属镀层腐蚀试验 结果的评价》、QB/T 3826-1999《轻工产品金属镀层和化学处理层的耐腐蚀试验方法 中性盐雾试验（NSS）法》、QB/T 4371-2012《家具抗菌性能的评价》、GB/T 1741-2020《漆膜耐霉菌性测定法》依据。</w:t>
            </w:r>
          </w:p>
        </w:tc>
      </w:tr>
      <w:tr w14:paraId="0512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44" w:type="dxa"/>
            <w:vAlign w:val="center"/>
          </w:tcPr>
          <w:p w14:paraId="76AF538E">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25</w:t>
            </w:r>
          </w:p>
        </w:tc>
        <w:tc>
          <w:tcPr>
            <w:tcW w:w="921" w:type="dxa"/>
            <w:vAlign w:val="center"/>
          </w:tcPr>
          <w:p w14:paraId="167040B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鞋凳</w:t>
            </w:r>
          </w:p>
        </w:tc>
        <w:tc>
          <w:tcPr>
            <w:tcW w:w="2471" w:type="dxa"/>
            <w:vMerge w:val="continue"/>
            <w:vAlign w:val="center"/>
          </w:tcPr>
          <w:p w14:paraId="626984F0">
            <w:pPr>
              <w:jc w:val="center"/>
              <w:rPr>
                <w:rFonts w:hint="eastAsia" w:ascii="宋体" w:hAnsi="宋体" w:eastAsia="宋体" w:cs="宋体"/>
                <w:i w:val="0"/>
                <w:iCs w:val="0"/>
                <w:color w:val="000000"/>
                <w:sz w:val="22"/>
                <w:szCs w:val="22"/>
                <w:u w:val="none"/>
              </w:rPr>
            </w:pPr>
          </w:p>
        </w:tc>
        <w:tc>
          <w:tcPr>
            <w:tcW w:w="1005" w:type="dxa"/>
            <w:vAlign w:val="center"/>
          </w:tcPr>
          <w:p w14:paraId="6267DCB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900*400*450</w:t>
            </w:r>
          </w:p>
        </w:tc>
        <w:tc>
          <w:tcPr>
            <w:tcW w:w="508" w:type="dxa"/>
            <w:vAlign w:val="center"/>
          </w:tcPr>
          <w:p w14:paraId="375443E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812" w:type="dxa"/>
            <w:vAlign w:val="center"/>
          </w:tcPr>
          <w:p w14:paraId="7E680799">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2837BBDC">
            <w:pPr>
              <w:jc w:val="center"/>
              <w:rPr>
                <w:rFonts w:hint="eastAsia" w:ascii="宋体" w:hAnsi="宋体" w:eastAsia="宋体" w:cs="宋体"/>
                <w:i w:val="0"/>
                <w:iCs w:val="0"/>
                <w:color w:val="000000"/>
                <w:sz w:val="20"/>
                <w:szCs w:val="20"/>
                <w:u w:val="none"/>
              </w:rPr>
            </w:pPr>
          </w:p>
        </w:tc>
      </w:tr>
      <w:tr w14:paraId="496F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8" w:hRule="atLeast"/>
        </w:trPr>
        <w:tc>
          <w:tcPr>
            <w:tcW w:w="744" w:type="dxa"/>
            <w:vAlign w:val="center"/>
          </w:tcPr>
          <w:p w14:paraId="464BBFAA">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26</w:t>
            </w:r>
          </w:p>
        </w:tc>
        <w:tc>
          <w:tcPr>
            <w:tcW w:w="921" w:type="dxa"/>
            <w:vAlign w:val="center"/>
          </w:tcPr>
          <w:p w14:paraId="23F0717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鞋凳</w:t>
            </w:r>
          </w:p>
        </w:tc>
        <w:tc>
          <w:tcPr>
            <w:tcW w:w="2471" w:type="dxa"/>
            <w:vMerge w:val="continue"/>
            <w:vAlign w:val="center"/>
          </w:tcPr>
          <w:p w14:paraId="464C003D">
            <w:pPr>
              <w:jc w:val="center"/>
              <w:rPr>
                <w:rFonts w:hint="eastAsia" w:ascii="宋体" w:hAnsi="宋体" w:eastAsia="宋体" w:cs="宋体"/>
                <w:i w:val="0"/>
                <w:iCs w:val="0"/>
                <w:color w:val="000000"/>
                <w:sz w:val="22"/>
                <w:szCs w:val="22"/>
                <w:u w:val="none"/>
              </w:rPr>
            </w:pPr>
          </w:p>
        </w:tc>
        <w:tc>
          <w:tcPr>
            <w:tcW w:w="1005" w:type="dxa"/>
            <w:vAlign w:val="center"/>
          </w:tcPr>
          <w:p w14:paraId="1246C76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500*400*450</w:t>
            </w:r>
          </w:p>
        </w:tc>
        <w:tc>
          <w:tcPr>
            <w:tcW w:w="508" w:type="dxa"/>
            <w:vAlign w:val="center"/>
          </w:tcPr>
          <w:p w14:paraId="0A61CD8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个</w:t>
            </w:r>
          </w:p>
        </w:tc>
        <w:tc>
          <w:tcPr>
            <w:tcW w:w="812" w:type="dxa"/>
            <w:vAlign w:val="center"/>
          </w:tcPr>
          <w:p w14:paraId="0204D1FE">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15" w:type="dxa"/>
            <w:vMerge w:val="continue"/>
            <w:vAlign w:val="center"/>
          </w:tcPr>
          <w:p w14:paraId="0576D433">
            <w:pPr>
              <w:jc w:val="center"/>
              <w:rPr>
                <w:rFonts w:hint="eastAsia" w:ascii="宋体" w:hAnsi="宋体" w:eastAsia="宋体" w:cs="宋体"/>
                <w:i w:val="0"/>
                <w:iCs w:val="0"/>
                <w:color w:val="000000"/>
                <w:sz w:val="20"/>
                <w:szCs w:val="20"/>
                <w:u w:val="none"/>
              </w:rPr>
            </w:pPr>
          </w:p>
        </w:tc>
      </w:tr>
      <w:tr w14:paraId="4DA4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744" w:type="dxa"/>
            <w:vAlign w:val="center"/>
          </w:tcPr>
          <w:p w14:paraId="06E2140E">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27</w:t>
            </w:r>
          </w:p>
        </w:tc>
        <w:tc>
          <w:tcPr>
            <w:tcW w:w="921" w:type="dxa"/>
            <w:vAlign w:val="center"/>
          </w:tcPr>
          <w:p w14:paraId="5BEDDF8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候诊椅</w:t>
            </w:r>
          </w:p>
        </w:tc>
        <w:tc>
          <w:tcPr>
            <w:tcW w:w="2471" w:type="dxa"/>
            <w:vAlign w:val="center"/>
          </w:tcPr>
          <w:p w14:paraId="522E188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SA"/>
              </w:rPr>
              <w:drawing>
                <wp:anchor distT="0" distB="0" distL="114300" distR="114300" simplePos="0" relativeHeight="251662336" behindDoc="0" locked="0" layoutInCell="1" allowOverlap="1">
                  <wp:simplePos x="0" y="0"/>
                  <wp:positionH relativeFrom="column">
                    <wp:posOffset>6350</wp:posOffset>
                  </wp:positionH>
                  <wp:positionV relativeFrom="paragraph">
                    <wp:posOffset>189230</wp:posOffset>
                  </wp:positionV>
                  <wp:extent cx="1331595" cy="1115060"/>
                  <wp:effectExtent l="0" t="0" r="1905" b="8890"/>
                  <wp:wrapNone/>
                  <wp:docPr id="4" name="图片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_4"/>
                          <pic:cNvPicPr>
                            <a:picLocks noChangeAspect="1"/>
                          </pic:cNvPicPr>
                        </pic:nvPicPr>
                        <pic:blipFill>
                          <a:blip r:embed="rId25">
                            <a:lum/>
                          </a:blip>
                          <a:stretch>
                            <a:fillRect/>
                          </a:stretch>
                        </pic:blipFill>
                        <pic:spPr>
                          <a:xfrm>
                            <a:off x="0" y="0"/>
                            <a:ext cx="1331595" cy="111506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SA"/>
              </w:rPr>
              <w:drawing>
                <wp:anchor distT="0" distB="0" distL="114300" distR="114300" simplePos="0" relativeHeight="251663360" behindDoc="0" locked="0" layoutInCell="1" allowOverlap="1">
                  <wp:simplePos x="0" y="0"/>
                  <wp:positionH relativeFrom="column">
                    <wp:posOffset>-44450</wp:posOffset>
                  </wp:positionH>
                  <wp:positionV relativeFrom="paragraph">
                    <wp:posOffset>1503045</wp:posOffset>
                  </wp:positionV>
                  <wp:extent cx="1391285" cy="946785"/>
                  <wp:effectExtent l="0" t="0" r="18415" b="5715"/>
                  <wp:wrapNone/>
                  <wp:docPr id="5" name="图片框_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框_1089"/>
                          <pic:cNvPicPr>
                            <a:picLocks noChangeAspect="1"/>
                          </pic:cNvPicPr>
                        </pic:nvPicPr>
                        <pic:blipFill>
                          <a:blip r:embed="rId26">
                            <a:lum/>
                          </a:blip>
                          <a:stretch>
                            <a:fillRect/>
                          </a:stretch>
                        </pic:blipFill>
                        <pic:spPr>
                          <a:xfrm>
                            <a:off x="0" y="0"/>
                            <a:ext cx="1391285" cy="946785"/>
                          </a:xfrm>
                          <a:prstGeom prst="rect">
                            <a:avLst/>
                          </a:prstGeom>
                          <a:noFill/>
                          <a:ln>
                            <a:noFill/>
                          </a:ln>
                        </pic:spPr>
                      </pic:pic>
                    </a:graphicData>
                  </a:graphic>
                </wp:anchor>
              </w:drawing>
            </w:r>
          </w:p>
        </w:tc>
        <w:tc>
          <w:tcPr>
            <w:tcW w:w="1005" w:type="dxa"/>
            <w:vAlign w:val="center"/>
          </w:tcPr>
          <w:p w14:paraId="7FEAC6D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1850*720*930</w:t>
            </w:r>
          </w:p>
        </w:tc>
        <w:tc>
          <w:tcPr>
            <w:tcW w:w="508" w:type="dxa"/>
            <w:vAlign w:val="center"/>
          </w:tcPr>
          <w:p w14:paraId="5F19394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张</w:t>
            </w:r>
          </w:p>
        </w:tc>
        <w:tc>
          <w:tcPr>
            <w:tcW w:w="812" w:type="dxa"/>
            <w:vAlign w:val="center"/>
          </w:tcPr>
          <w:p w14:paraId="77ADD1F6">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4515" w:type="dxa"/>
            <w:vAlign w:val="center"/>
          </w:tcPr>
          <w:p w14:paraId="6429CFF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椅面：椅面板采用1.8钢板数控冲孔、上下端卷圆边，经过压弯后除油除污处理。座、背垫：采用PU面料，内用8厘夹板铝椅边：采用镁铝合金与扶手一体压铸成型，经抛光电镀或静电喷涂.八角横梁：采用铝合金按八角形状挤压成型，经抛光电镀或静电喷涂而成。横截面尺寸：宽100、高100壁厚足3MM.大小孔扣件：采用镁铝合金一体压铸成型，经扩沉头孔后抛光电镀或静电喷涂处理。螺纹孔扣件：采用镁铝合金一体压铸成型，经攻螺纹孔后抛光电镀或静电喷涂处理。脚架：采用镁铝合金一体压铸成型，经抛光电镀或静电喷涂而成。脚架：采用镁铝合金一体压铸成型，经抛光电镀或静电喷涂而成。</w:t>
            </w:r>
          </w:p>
        </w:tc>
      </w:tr>
      <w:tr w14:paraId="53DE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744" w:type="dxa"/>
            <w:vAlign w:val="center"/>
          </w:tcPr>
          <w:p w14:paraId="2A8BF004">
            <w:pPr>
              <w:widowControl/>
              <w:jc w:val="right"/>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28</w:t>
            </w:r>
          </w:p>
        </w:tc>
        <w:tc>
          <w:tcPr>
            <w:tcW w:w="921" w:type="dxa"/>
            <w:vAlign w:val="center"/>
          </w:tcPr>
          <w:p w14:paraId="39FA5DD2">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椅子</w:t>
            </w:r>
          </w:p>
        </w:tc>
        <w:tc>
          <w:tcPr>
            <w:tcW w:w="2471" w:type="dxa"/>
            <w:vAlign w:val="center"/>
          </w:tcPr>
          <w:p w14:paraId="6EA88A97">
            <w:pPr>
              <w:widowControl/>
              <w:jc w:val="left"/>
              <w:textAlignment w:val="center"/>
              <w:rPr>
                <w:rFonts w:hint="eastAsia" w:ascii="宋体" w:hAnsi="宋体" w:eastAsia="宋体" w:cs="宋体"/>
                <w:i w:val="0"/>
                <w:iCs w:val="0"/>
                <w:color w:val="000000"/>
                <w:kern w:val="0"/>
                <w:sz w:val="22"/>
                <w:szCs w:val="22"/>
                <w:u w:val="none"/>
                <w:bdr w:val="single" w:color="000000" w:sz="4" w:space="0"/>
                <w:lang w:val="en-US" w:eastAsia="zh-CN"/>
              </w:rPr>
            </w:pPr>
            <w:r>
              <w:rPr>
                <w:rFonts w:ascii="Times New Roman" w:hAnsi="Times New Roman" w:eastAsia="宋体" w:cs="Times New Roman"/>
                <w:kern w:val="2"/>
                <w:sz w:val="21"/>
                <w:szCs w:val="24"/>
                <w:lang w:val="en-US" w:eastAsia="zh-CN" w:bidi="ar-SA"/>
              </w:rPr>
              <w:drawing>
                <wp:inline distT="0" distB="0" distL="114300" distR="114300">
                  <wp:extent cx="1014095" cy="1417955"/>
                  <wp:effectExtent l="0" t="0" r="14605" b="10795"/>
                  <wp:docPr id="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9"/>
                          <pic:cNvPicPr>
                            <a:picLocks noChangeAspect="1"/>
                          </pic:cNvPicPr>
                        </pic:nvPicPr>
                        <pic:blipFill>
                          <a:blip r:embed="rId27">
                            <a:lum/>
                          </a:blip>
                          <a:stretch>
                            <a:fillRect/>
                          </a:stretch>
                        </pic:blipFill>
                        <pic:spPr>
                          <a:xfrm>
                            <a:off x="0" y="0"/>
                            <a:ext cx="1014095" cy="1417955"/>
                          </a:xfrm>
                          <a:prstGeom prst="rect">
                            <a:avLst/>
                          </a:prstGeom>
                          <a:noFill/>
                          <a:ln>
                            <a:noFill/>
                          </a:ln>
                        </pic:spPr>
                      </pic:pic>
                    </a:graphicData>
                  </a:graphic>
                </wp:inline>
              </w:drawing>
            </w:r>
          </w:p>
        </w:tc>
        <w:tc>
          <w:tcPr>
            <w:tcW w:w="1005" w:type="dxa"/>
            <w:vAlign w:val="center"/>
          </w:tcPr>
          <w:p w14:paraId="504CD53A">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450*550*910</w:t>
            </w:r>
          </w:p>
        </w:tc>
        <w:tc>
          <w:tcPr>
            <w:tcW w:w="508" w:type="dxa"/>
            <w:vAlign w:val="center"/>
          </w:tcPr>
          <w:p w14:paraId="24A483D2">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张</w:t>
            </w:r>
          </w:p>
        </w:tc>
        <w:tc>
          <w:tcPr>
            <w:tcW w:w="812" w:type="dxa"/>
            <w:vAlign w:val="center"/>
          </w:tcPr>
          <w:p w14:paraId="3EC1E3A5">
            <w:pPr>
              <w:widowControl/>
              <w:jc w:val="righ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20</w:t>
            </w:r>
          </w:p>
        </w:tc>
        <w:tc>
          <w:tcPr>
            <w:tcW w:w="4515" w:type="dxa"/>
            <w:vAlign w:val="center"/>
          </w:tcPr>
          <w:p w14:paraId="0F673805">
            <w:pPr>
              <w:widowControl/>
              <w:numPr>
                <w:ilvl w:val="0"/>
                <w:numId w:val="0"/>
              </w:numPr>
              <w:jc w:val="left"/>
              <w:textAlignment w:val="center"/>
              <w:rPr>
                <w:rFonts w:hint="eastAsia" w:ascii="宋体" w:hAnsi="宋体" w:eastAsia="宋体" w:cs="宋体"/>
                <w:b/>
                <w:bCs/>
                <w:i w:val="0"/>
                <w:iCs w:val="0"/>
                <w:color w:val="000000"/>
                <w:kern w:val="0"/>
                <w:sz w:val="20"/>
                <w:szCs w:val="20"/>
                <w:highlight w:val="none"/>
                <w:u w:val="none"/>
                <w:lang w:val="en-US" w:eastAsia="zh-CN"/>
              </w:rPr>
            </w:pPr>
            <w:r>
              <w:rPr>
                <w:rFonts w:hint="eastAsia" w:ascii="宋体" w:hAnsi="宋体" w:cs="宋体"/>
                <w:i w:val="0"/>
                <w:iCs w:val="0"/>
                <w:color w:val="000000"/>
                <w:kern w:val="0"/>
                <w:sz w:val="20"/>
                <w:szCs w:val="20"/>
                <w:u w:val="none"/>
                <w:lang w:val="en-US" w:eastAsia="zh-CN"/>
              </w:rPr>
              <w:t>1、</w:t>
            </w:r>
            <w:r>
              <w:rPr>
                <w:rFonts w:hint="eastAsia" w:ascii="宋体" w:hAnsi="宋体" w:eastAsia="宋体" w:cs="宋体"/>
                <w:i w:val="0"/>
                <w:iCs w:val="0"/>
                <w:color w:val="000000"/>
                <w:kern w:val="0"/>
                <w:sz w:val="20"/>
                <w:szCs w:val="20"/>
                <w:u w:val="none"/>
                <w:lang w:val="en-US" w:eastAsia="zh-CN"/>
              </w:rPr>
              <w:t>面料：采用西皮</w:t>
            </w:r>
            <w:r>
              <w:rPr>
                <w:rFonts w:hint="eastAsia" w:ascii="宋体" w:hAnsi="宋体" w:cs="宋体"/>
                <w:i w:val="0"/>
                <w:iCs w:val="0"/>
                <w:color w:val="000000"/>
                <w:kern w:val="0"/>
                <w:sz w:val="20"/>
                <w:szCs w:val="20"/>
                <w:u w:val="none"/>
                <w:lang w:val="en-US" w:eastAsia="zh-CN"/>
              </w:rPr>
              <w:t>或PU西皮</w:t>
            </w:r>
            <w:r>
              <w:rPr>
                <w:rFonts w:hint="eastAsia" w:ascii="宋体" w:hAnsi="宋体" w:eastAsia="宋体" w:cs="宋体"/>
                <w:i w:val="0"/>
                <w:iCs w:val="0"/>
                <w:color w:val="000000"/>
                <w:kern w:val="0"/>
                <w:sz w:val="20"/>
                <w:szCs w:val="20"/>
                <w:u w:val="none"/>
                <w:lang w:val="en-US" w:eastAsia="zh-CN"/>
              </w:rPr>
              <w:t>，检验依据为：QB/T 5250-2018《皮革 色牢度试验 加速老化条件下颜色的变化》、QB/T 4199-2011《皮革 防霉性能测试方法》和QB/T 2712-2005《皮革 物理和机械试验 粒面强度和伸展高度的测定:球形崩裂试验》。检测内容包含：①游离甲醛未检出，②革身应平整、柔软、丰满有弹性；正面革应不裂面、无管皱,主要部位不得松面。③涂饰革涂饰均匀,不掉浆,不裂浆。绒面革绒毛均匀,颜色基本一致；④气味≤1级；⑤挥发性有机物（VOC）未检出；⑥耐光性≥5级；⑦摩擦色牢度（干擦500次4-5级、湿擦250次4-5级、碱性汗液80次4-5级）；⑧耐清洁性能中性皂液(体积分数为0.5%的蒸馏水)，沾色4-5级，变色4-5级；⑨金黄色葡萄球、单核增生李斯特氏菌：抗细菌性能-抗菌率均不小于99.9%，抑菌圈环宽不大于5mm；经马丁达尔法摩擦5000次后抗菌率均不小于99.9%；⑩表面（甲型流感病毒）抗病毒活性值，抗病毒活性率均符合要求标准；⑾皮革五氯苯酚未检出。</w:t>
            </w:r>
            <w:r>
              <w:rPr>
                <w:rFonts w:hint="eastAsia" w:ascii="宋体" w:hAnsi="宋体" w:eastAsia="宋体" w:cs="宋体"/>
                <w:b/>
                <w:bCs/>
                <w:i w:val="0"/>
                <w:iCs w:val="0"/>
                <w:color w:val="000000"/>
                <w:kern w:val="0"/>
                <w:sz w:val="20"/>
                <w:szCs w:val="20"/>
                <w:highlight w:val="none"/>
                <w:u w:val="none"/>
                <w:lang w:val="en-US" w:eastAsia="zh-CN"/>
              </w:rPr>
              <w:t>投标人须提供</w:t>
            </w:r>
            <w:r>
              <w:rPr>
                <w:rFonts w:hint="eastAsia" w:ascii="宋体" w:hAnsi="宋体" w:cs="宋体"/>
                <w:b/>
                <w:bCs/>
                <w:i w:val="0"/>
                <w:iCs w:val="0"/>
                <w:color w:val="000000"/>
                <w:kern w:val="0"/>
                <w:sz w:val="20"/>
                <w:szCs w:val="20"/>
                <w:highlight w:val="none"/>
                <w:u w:val="none"/>
                <w:lang w:val="en-US" w:eastAsia="zh-CN"/>
              </w:rPr>
              <w:t>西皮</w:t>
            </w:r>
            <w:r>
              <w:rPr>
                <w:rFonts w:hint="eastAsia" w:ascii="宋体" w:hAnsi="宋体" w:eastAsia="宋体" w:cs="宋体"/>
                <w:b/>
                <w:bCs/>
                <w:i w:val="0"/>
                <w:iCs w:val="0"/>
                <w:color w:val="000000"/>
                <w:kern w:val="0"/>
                <w:sz w:val="20"/>
                <w:szCs w:val="20"/>
                <w:highlight w:val="none"/>
                <w:u w:val="none"/>
                <w:lang w:val="en-US" w:eastAsia="zh-CN"/>
              </w:rPr>
              <w:t>具有CMA或CNAS标识认证的检测机构出具的符合以上要求抽样检测报告复印件，并附检测报告查询截图注明网址。备注：①检测报告中受检单位须与投标人或与所投品牌制造商一致；②报告中检验项内容、产品名称、依据及数值等有不相符合的或未提供报告的按无效响应处理。（原件备查）</w:t>
            </w:r>
            <w:r>
              <w:rPr>
                <w:rFonts w:hint="eastAsia" w:ascii="宋体" w:hAnsi="宋体" w:eastAsia="宋体" w:cs="宋体"/>
                <w:b/>
                <w:bCs/>
                <w:i w:val="0"/>
                <w:iCs w:val="0"/>
                <w:color w:val="000000"/>
                <w:kern w:val="0"/>
                <w:sz w:val="20"/>
                <w:szCs w:val="20"/>
                <w:highlight w:val="green"/>
                <w:u w:val="none"/>
                <w:lang w:val="en-US" w:eastAsia="zh-CN"/>
              </w:rPr>
              <w:br w:type="textWrapping"/>
            </w:r>
            <w:r>
              <w:rPr>
                <w:rFonts w:hint="eastAsia" w:ascii="宋体" w:hAnsi="宋体" w:eastAsia="宋体" w:cs="宋体"/>
                <w:i w:val="0"/>
                <w:iCs w:val="0"/>
                <w:color w:val="000000"/>
                <w:kern w:val="0"/>
                <w:sz w:val="20"/>
                <w:szCs w:val="20"/>
                <w:u w:val="none"/>
                <w:lang w:val="en-US" w:eastAsia="zh-CN"/>
              </w:rPr>
              <w:t>2、海绵：采用聚氨酯发泡阻燃海绵或聚氨酯阻燃海绵，依据QB/T 2080-2018《高回弹软质聚氨酯泡沫塑料》、GB/T 8333-2022《塑料 硬质泡沫塑料燃烧性能试验方法 垂直燃烧法》、GB/T 6343-2009《泡沫塑料及橡胶 表观密度的测定》、GB/T 6670-2008《软质泡沫聚合材料落球法回弹性能的测定》、GB/T 9640-2008《软质和硬质泡沫聚合材料 加速老化试验方法》、QB/T 2819-2006《软质泡沫材料长期疲劳性能的测定》、QB/T 2280-2016《办公家具 办公椅》。检测内容包含：①感官要求检测合格；②拉伸强度≥80KPa；③断裂伸长率≥100%；④75%压缩永久变形≤8%；⑤垂直燃烧V-0@3.0mm级；⑥表观密度检测合格；⑦回弹率≥50%；⑧干热老化后拉伸强度≥58KPa；⑨干热老化后拉伸强度变化率≤30%；⑩恒定负荷反复压陷疲劳性能分级达到"V级",12%＜P≤22%；⑾甲醛释放量未检出、⑿TVOC未检出。</w:t>
            </w:r>
            <w:r>
              <w:rPr>
                <w:rFonts w:hint="eastAsia" w:ascii="宋体" w:hAnsi="宋体" w:eastAsia="宋体" w:cs="宋体"/>
                <w:b/>
                <w:bCs/>
                <w:i w:val="0"/>
                <w:iCs w:val="0"/>
                <w:color w:val="000000"/>
                <w:kern w:val="0"/>
                <w:sz w:val="20"/>
                <w:szCs w:val="20"/>
                <w:highlight w:val="none"/>
                <w:u w:val="none"/>
                <w:lang w:val="en-US" w:eastAsia="zh-CN"/>
              </w:rPr>
              <w:t>投标人须提供</w:t>
            </w:r>
            <w:r>
              <w:rPr>
                <w:rFonts w:hint="eastAsia" w:ascii="宋体" w:hAnsi="宋体" w:cs="宋体"/>
                <w:b/>
                <w:bCs/>
                <w:i w:val="0"/>
                <w:iCs w:val="0"/>
                <w:color w:val="000000"/>
                <w:kern w:val="0"/>
                <w:sz w:val="20"/>
                <w:szCs w:val="20"/>
                <w:highlight w:val="none"/>
                <w:u w:val="none"/>
                <w:lang w:val="en-US" w:eastAsia="zh-CN"/>
              </w:rPr>
              <w:t>海绵</w:t>
            </w:r>
            <w:r>
              <w:rPr>
                <w:rFonts w:hint="eastAsia" w:ascii="宋体" w:hAnsi="宋体" w:eastAsia="宋体" w:cs="宋体"/>
                <w:b/>
                <w:bCs/>
                <w:i w:val="0"/>
                <w:iCs w:val="0"/>
                <w:color w:val="000000"/>
                <w:kern w:val="0"/>
                <w:sz w:val="20"/>
                <w:szCs w:val="20"/>
                <w:highlight w:val="none"/>
                <w:u w:val="none"/>
                <w:lang w:val="en-US" w:eastAsia="zh-CN"/>
              </w:rPr>
              <w:t>具有CMA或CNAS标识认证的检测机构出具的符合以上要求抽样检测报告复印件，并附检测报告查询截图注明网址。备注：①检测报告中受检单位须与投标人或与所投品牌制造商一致；②报告中检验项内容、产品名称、依据及数值等有不相符合的或未提供报告的按无效响应处理。（原件备查）</w:t>
            </w:r>
          </w:p>
          <w:p w14:paraId="71A544F0">
            <w:pPr>
              <w:widowControl/>
              <w:numPr>
                <w:ilvl w:val="0"/>
                <w:numId w:val="0"/>
              </w:numPr>
              <w:ind w:left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3、椅背及座板背面:3、椅座板:基材采用1.5mm夹板九层垫压成型，板材成型后约12M</w:t>
            </w:r>
            <w:r>
              <w:rPr>
                <w:rFonts w:hint="eastAsia" w:ascii="宋体" w:hAnsi="宋体" w:cs="宋体"/>
                <w:i w:val="0"/>
                <w:iCs w:val="0"/>
                <w:color w:val="000000"/>
                <w:kern w:val="0"/>
                <w:sz w:val="20"/>
                <w:szCs w:val="20"/>
                <w:u w:val="none"/>
                <w:lang w:val="en-US" w:eastAsia="zh-CN"/>
              </w:rPr>
              <w:t>M</w:t>
            </w:r>
            <w:r>
              <w:rPr>
                <w:rFonts w:hint="eastAsia" w:ascii="宋体" w:hAnsi="宋体" w:eastAsia="宋体" w:cs="宋体"/>
                <w:i w:val="0"/>
                <w:iCs w:val="0"/>
                <w:color w:val="000000"/>
                <w:kern w:val="0"/>
                <w:sz w:val="20"/>
                <w:szCs w:val="20"/>
                <w:u w:val="none"/>
                <w:lang w:val="en-US" w:eastAsia="zh-CN"/>
              </w:rPr>
              <w:t>，经防腐、防虫化学处理，表面扪透气网布，离地高度(降至最低时)420mm。</w:t>
            </w:r>
          </w:p>
          <w:p w14:paraId="06366F78">
            <w:pPr>
              <w:widowControl/>
              <w:numPr>
                <w:ilvl w:val="0"/>
                <w:numId w:val="0"/>
              </w:numPr>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4、脚架:采用优质20*20M</w:t>
            </w:r>
            <w:r>
              <w:rPr>
                <w:rFonts w:hint="eastAsia" w:ascii="宋体" w:hAnsi="宋体" w:cs="宋体"/>
                <w:i w:val="0"/>
                <w:iCs w:val="0"/>
                <w:color w:val="000000"/>
                <w:kern w:val="0"/>
                <w:sz w:val="20"/>
                <w:szCs w:val="20"/>
                <w:u w:val="none"/>
                <w:lang w:val="en-US" w:eastAsia="zh-CN"/>
              </w:rPr>
              <w:t>M</w:t>
            </w:r>
            <w:r>
              <w:rPr>
                <w:rFonts w:hint="eastAsia" w:ascii="宋体" w:hAnsi="宋体" w:eastAsia="宋体" w:cs="宋体"/>
                <w:i w:val="0"/>
                <w:iCs w:val="0"/>
                <w:color w:val="000000"/>
                <w:kern w:val="0"/>
                <w:sz w:val="20"/>
                <w:szCs w:val="20"/>
                <w:u w:val="none"/>
                <w:lang w:val="en-US" w:eastAsia="zh-CN"/>
              </w:rPr>
              <w:t>的方形钢管经热弯成型，底部配有防滑垫，</w:t>
            </w:r>
            <w:r>
              <w:rPr>
                <w:rFonts w:hint="eastAsia" w:ascii="宋体" w:hAnsi="宋体" w:eastAsia="宋体" w:cs="宋体"/>
                <w:i w:val="0"/>
                <w:iCs w:val="0"/>
                <w:color w:val="auto"/>
                <w:kern w:val="0"/>
                <w:sz w:val="20"/>
                <w:szCs w:val="20"/>
                <w:highlight w:val="none"/>
                <w:u w:val="none"/>
                <w:lang w:val="en-US" w:eastAsia="zh-CN"/>
              </w:rPr>
              <w:t>管厚度1.</w:t>
            </w:r>
            <w:r>
              <w:rPr>
                <w:rFonts w:hint="eastAsia" w:ascii="宋体" w:hAnsi="宋体" w:cs="宋体"/>
                <w:i w:val="0"/>
                <w:iCs w:val="0"/>
                <w:color w:val="auto"/>
                <w:kern w:val="0"/>
                <w:sz w:val="20"/>
                <w:szCs w:val="20"/>
                <w:highlight w:val="none"/>
                <w:u w:val="none"/>
                <w:lang w:val="en-US" w:eastAsia="zh-CN"/>
              </w:rPr>
              <w:t>5</w:t>
            </w:r>
            <w:r>
              <w:rPr>
                <w:rFonts w:hint="eastAsia" w:ascii="宋体" w:hAnsi="宋体" w:eastAsia="宋体" w:cs="宋体"/>
                <w:i w:val="0"/>
                <w:iCs w:val="0"/>
                <w:color w:val="auto"/>
                <w:kern w:val="0"/>
                <w:sz w:val="20"/>
                <w:szCs w:val="20"/>
                <w:highlight w:val="none"/>
                <w:u w:val="none"/>
                <w:lang w:val="en-US" w:eastAsia="zh-CN"/>
              </w:rPr>
              <w:t>M</w:t>
            </w:r>
            <w:r>
              <w:rPr>
                <w:rFonts w:hint="eastAsia" w:ascii="宋体" w:hAnsi="宋体" w:cs="宋体"/>
                <w:i w:val="0"/>
                <w:iCs w:val="0"/>
                <w:color w:val="auto"/>
                <w:kern w:val="0"/>
                <w:sz w:val="20"/>
                <w:szCs w:val="20"/>
                <w:highlight w:val="none"/>
                <w:u w:val="none"/>
                <w:lang w:val="en-US" w:eastAsia="zh-CN"/>
              </w:rPr>
              <w:t>M</w:t>
            </w:r>
            <w:r>
              <w:rPr>
                <w:rFonts w:hint="eastAsia" w:ascii="宋体" w:hAnsi="宋体" w:eastAsia="宋体" w:cs="宋体"/>
                <w:i w:val="0"/>
                <w:iCs w:val="0"/>
                <w:color w:val="000000"/>
                <w:kern w:val="0"/>
                <w:sz w:val="20"/>
                <w:szCs w:val="20"/>
                <w:u w:val="none"/>
                <w:lang w:val="en-US" w:eastAsia="zh-CN"/>
              </w:rPr>
              <w:t>，表面经过磷化酸洗处理。</w:t>
            </w:r>
          </w:p>
        </w:tc>
      </w:tr>
    </w:tbl>
    <w:p w14:paraId="7B2CC6EC">
      <w:pPr>
        <w:tabs>
          <w:tab w:val="right" w:pos="9723"/>
        </w:tabs>
        <w:spacing w:line="400" w:lineRule="exact"/>
        <w:rPr>
          <w:rFonts w:hint="eastAsia"/>
          <w:lang w:val="en-US" w:eastAsia="zh-CN"/>
        </w:rPr>
      </w:pPr>
    </w:p>
    <w:p w14:paraId="5FE3A9AF">
      <w:pPr>
        <w:tabs>
          <w:tab w:val="right" w:pos="9723"/>
        </w:tabs>
        <w:spacing w:line="400" w:lineRule="exact"/>
        <w:rPr>
          <w:rFonts w:ascii="宋体" w:hAnsi="宋体"/>
          <w:sz w:val="24"/>
          <w:szCs w:val="24"/>
        </w:rPr>
      </w:pPr>
      <w:r>
        <w:rPr>
          <w:rFonts w:hint="eastAsia"/>
          <w:lang w:val="en-US" w:eastAsia="zh-CN"/>
        </w:rPr>
        <w:t>二、</w:t>
      </w:r>
      <w:r>
        <w:rPr>
          <w:rFonts w:hint="eastAsia" w:ascii="宋体" w:hAnsi="宋体"/>
          <w:b/>
          <w:kern w:val="0"/>
          <w:sz w:val="24"/>
          <w:szCs w:val="24"/>
        </w:rPr>
        <w:t>样品规定：</w:t>
      </w:r>
    </w:p>
    <w:p w14:paraId="53375D2E">
      <w:pPr>
        <w:tabs>
          <w:tab w:val="right" w:pos="9723"/>
        </w:tabs>
        <w:spacing w:line="400" w:lineRule="exact"/>
        <w:ind w:left="-44" w:leftChars="-21"/>
        <w:rPr>
          <w:rFonts w:hint="eastAsia" w:ascii="宋体" w:hAnsi="宋体" w:cs="宋体"/>
          <w:b/>
          <w:bCs/>
          <w:kern w:val="0"/>
          <w:sz w:val="24"/>
          <w:szCs w:val="24"/>
        </w:rPr>
      </w:pPr>
      <w:r>
        <w:rPr>
          <w:rFonts w:hint="eastAsia" w:ascii="宋体" w:hAnsi="宋体"/>
          <w:b/>
          <w:kern w:val="0"/>
          <w:sz w:val="24"/>
          <w:szCs w:val="24"/>
        </w:rPr>
        <w:t>投标人须必须在招标文件规定的时间内按照招标文件要求提供</w:t>
      </w:r>
      <w:r>
        <w:rPr>
          <w:rFonts w:hint="eastAsia" w:ascii="宋体" w:hAnsi="宋体" w:cs="宋体"/>
          <w:b/>
          <w:bCs/>
          <w:kern w:val="0"/>
          <w:sz w:val="24"/>
          <w:szCs w:val="24"/>
          <w:lang w:val="en-US" w:eastAsia="zh-CN"/>
        </w:rPr>
        <w:t>样品</w:t>
      </w:r>
      <w:r>
        <w:rPr>
          <w:rFonts w:hint="eastAsia" w:ascii="宋体" w:hAnsi="宋体" w:cs="宋体"/>
          <w:b/>
          <w:bCs/>
          <w:kern w:val="0"/>
          <w:sz w:val="24"/>
          <w:szCs w:val="24"/>
        </w:rPr>
        <w:t>：</w:t>
      </w:r>
    </w:p>
    <w:tbl>
      <w:tblPr>
        <w:tblStyle w:val="11"/>
        <w:tblpPr w:leftFromText="180" w:rightFromText="180" w:vertAnchor="text" w:horzAnchor="page" w:tblpX="908" w:tblpY="614"/>
        <w:tblOverlap w:val="never"/>
        <w:tblW w:w="102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1515"/>
        <w:gridCol w:w="849"/>
        <w:gridCol w:w="1760"/>
        <w:gridCol w:w="2423"/>
        <w:gridCol w:w="2708"/>
      </w:tblGrid>
      <w:tr w14:paraId="697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45" w:type="dxa"/>
            <w:tcMar>
              <w:top w:w="0" w:type="dxa"/>
              <w:left w:w="105" w:type="dxa"/>
              <w:bottom w:w="0" w:type="dxa"/>
              <w:right w:w="105" w:type="dxa"/>
            </w:tcMar>
            <w:vAlign w:val="center"/>
          </w:tcPr>
          <w:p w14:paraId="6E7EFECE">
            <w:pPr>
              <w:spacing w:before="100" w:beforeAutospacing="1" w:after="100" w:afterAutospacing="1" w:line="300" w:lineRule="exact"/>
              <w:jc w:val="center"/>
              <w:rPr>
                <w:rFonts w:hint="eastAsia" w:eastAsia="宋体" w:cs="宋体"/>
                <w:color w:val="000000"/>
                <w:sz w:val="24"/>
                <w:lang w:eastAsia="zh-CN"/>
              </w:rPr>
            </w:pPr>
            <w:r>
              <w:rPr>
                <w:rFonts w:hint="eastAsia" w:cs="宋体"/>
                <w:color w:val="000000"/>
                <w:sz w:val="24"/>
                <w:lang w:val="en-US" w:eastAsia="zh-CN"/>
              </w:rPr>
              <w:t>序号</w:t>
            </w:r>
          </w:p>
        </w:tc>
        <w:tc>
          <w:tcPr>
            <w:tcW w:w="1485" w:type="dxa"/>
            <w:tcMar>
              <w:top w:w="0" w:type="dxa"/>
              <w:left w:w="105" w:type="dxa"/>
              <w:bottom w:w="0" w:type="dxa"/>
              <w:right w:w="105" w:type="dxa"/>
            </w:tcMar>
            <w:vAlign w:val="center"/>
          </w:tcPr>
          <w:p w14:paraId="61D670DF">
            <w:pPr>
              <w:spacing w:before="100" w:beforeAutospacing="1" w:after="100" w:afterAutospacing="1" w:line="300" w:lineRule="exact"/>
              <w:jc w:val="center"/>
              <w:rPr>
                <w:rFonts w:cs="宋体"/>
                <w:color w:val="000000"/>
                <w:sz w:val="24"/>
              </w:rPr>
            </w:pPr>
            <w:r>
              <w:rPr>
                <w:rFonts w:hint="eastAsia" w:cs="宋体"/>
                <w:color w:val="000000"/>
                <w:sz w:val="24"/>
              </w:rPr>
              <w:t>样品名称</w:t>
            </w:r>
          </w:p>
        </w:tc>
        <w:tc>
          <w:tcPr>
            <w:tcW w:w="819" w:type="dxa"/>
            <w:tcMar>
              <w:top w:w="0" w:type="dxa"/>
              <w:left w:w="105" w:type="dxa"/>
              <w:bottom w:w="0" w:type="dxa"/>
              <w:right w:w="105" w:type="dxa"/>
            </w:tcMar>
            <w:vAlign w:val="center"/>
          </w:tcPr>
          <w:p w14:paraId="55217A9A">
            <w:pPr>
              <w:spacing w:before="100" w:beforeAutospacing="1" w:after="100" w:afterAutospacing="1" w:line="300" w:lineRule="exact"/>
              <w:jc w:val="center"/>
              <w:rPr>
                <w:rFonts w:cs="宋体"/>
                <w:color w:val="000000"/>
                <w:sz w:val="24"/>
              </w:rPr>
            </w:pPr>
            <w:r>
              <w:rPr>
                <w:rFonts w:hint="eastAsia" w:cs="宋体"/>
                <w:color w:val="000000"/>
                <w:sz w:val="24"/>
              </w:rPr>
              <w:t>数量</w:t>
            </w:r>
          </w:p>
        </w:tc>
        <w:tc>
          <w:tcPr>
            <w:tcW w:w="1730" w:type="dxa"/>
            <w:tcMar>
              <w:top w:w="0" w:type="dxa"/>
              <w:left w:w="105" w:type="dxa"/>
              <w:bottom w:w="0" w:type="dxa"/>
              <w:right w:w="105" w:type="dxa"/>
            </w:tcMar>
            <w:vAlign w:val="center"/>
          </w:tcPr>
          <w:p w14:paraId="500513CB">
            <w:pPr>
              <w:spacing w:before="100" w:beforeAutospacing="1" w:after="100" w:afterAutospacing="1" w:line="300" w:lineRule="exact"/>
              <w:jc w:val="center"/>
              <w:rPr>
                <w:rFonts w:cs="宋体"/>
                <w:color w:val="000000"/>
                <w:sz w:val="24"/>
              </w:rPr>
            </w:pPr>
            <w:r>
              <w:rPr>
                <w:rFonts w:hint="eastAsia" w:cs="宋体"/>
                <w:color w:val="000000"/>
                <w:sz w:val="24"/>
              </w:rPr>
              <w:t>规格mm</w:t>
            </w:r>
          </w:p>
        </w:tc>
        <w:tc>
          <w:tcPr>
            <w:tcW w:w="2393" w:type="dxa"/>
            <w:tcMar>
              <w:top w:w="0" w:type="dxa"/>
              <w:left w:w="105" w:type="dxa"/>
              <w:bottom w:w="0" w:type="dxa"/>
              <w:right w:w="105" w:type="dxa"/>
            </w:tcMar>
            <w:vAlign w:val="center"/>
          </w:tcPr>
          <w:p w14:paraId="62CD74F3">
            <w:pPr>
              <w:spacing w:before="100" w:beforeAutospacing="1" w:after="100" w:afterAutospacing="1" w:line="300" w:lineRule="exact"/>
              <w:jc w:val="center"/>
              <w:rPr>
                <w:rFonts w:hint="eastAsia" w:cs="宋体"/>
                <w:color w:val="000000"/>
                <w:sz w:val="24"/>
              </w:rPr>
            </w:pPr>
            <w:r>
              <w:rPr>
                <w:rFonts w:hint="eastAsia" w:cs="宋体"/>
                <w:color w:val="000000"/>
                <w:sz w:val="24"/>
                <w:lang w:val="en-US" w:eastAsia="zh-CN"/>
              </w:rPr>
              <w:t>样品</w:t>
            </w:r>
            <w:r>
              <w:rPr>
                <w:rFonts w:hint="eastAsia" w:cs="宋体"/>
                <w:color w:val="000000"/>
                <w:sz w:val="24"/>
              </w:rPr>
              <w:t>要求</w:t>
            </w:r>
          </w:p>
        </w:tc>
        <w:tc>
          <w:tcPr>
            <w:tcW w:w="2663" w:type="dxa"/>
            <w:tcMar>
              <w:top w:w="0" w:type="dxa"/>
              <w:left w:w="105" w:type="dxa"/>
              <w:bottom w:w="0" w:type="dxa"/>
              <w:right w:w="105" w:type="dxa"/>
            </w:tcMar>
            <w:vAlign w:val="center"/>
          </w:tcPr>
          <w:p w14:paraId="20BC9201">
            <w:pPr>
              <w:spacing w:before="100" w:beforeAutospacing="1" w:after="100" w:afterAutospacing="1" w:line="300" w:lineRule="exact"/>
              <w:jc w:val="center"/>
              <w:rPr>
                <w:rFonts w:cs="宋体"/>
                <w:color w:val="000000"/>
                <w:sz w:val="24"/>
              </w:rPr>
            </w:pPr>
            <w:r>
              <w:rPr>
                <w:rFonts w:hint="eastAsia" w:cs="宋体"/>
                <w:color w:val="000000"/>
                <w:sz w:val="24"/>
              </w:rPr>
              <w:t>图片</w:t>
            </w:r>
          </w:p>
        </w:tc>
      </w:tr>
      <w:tr w14:paraId="0465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45" w:type="dxa"/>
            <w:tcMar>
              <w:top w:w="0" w:type="dxa"/>
              <w:left w:w="105" w:type="dxa"/>
              <w:bottom w:w="0" w:type="dxa"/>
              <w:right w:w="105" w:type="dxa"/>
            </w:tcMar>
            <w:vAlign w:val="center"/>
          </w:tcPr>
          <w:p w14:paraId="2604F0BA">
            <w:pPr>
              <w:widowControl/>
              <w:spacing w:line="240" w:lineRule="auto"/>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485" w:type="dxa"/>
            <w:tcMar>
              <w:top w:w="0" w:type="dxa"/>
              <w:left w:w="105" w:type="dxa"/>
              <w:bottom w:w="0" w:type="dxa"/>
              <w:right w:w="105" w:type="dxa"/>
            </w:tcMar>
            <w:vAlign w:val="center"/>
          </w:tcPr>
          <w:p w14:paraId="3424CF26">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一次成型B型加固钢管</w:t>
            </w:r>
          </w:p>
        </w:tc>
        <w:tc>
          <w:tcPr>
            <w:tcW w:w="819" w:type="dxa"/>
            <w:tcMar>
              <w:top w:w="0" w:type="dxa"/>
              <w:left w:w="105" w:type="dxa"/>
              <w:bottom w:w="0" w:type="dxa"/>
              <w:right w:w="105" w:type="dxa"/>
            </w:tcMar>
            <w:vAlign w:val="center"/>
          </w:tcPr>
          <w:p w14:paraId="40CAE119">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w:t>
            </w:r>
          </w:p>
        </w:tc>
        <w:tc>
          <w:tcPr>
            <w:tcW w:w="1730" w:type="dxa"/>
            <w:tcMar>
              <w:top w:w="0" w:type="dxa"/>
              <w:left w:w="105" w:type="dxa"/>
              <w:bottom w:w="0" w:type="dxa"/>
              <w:right w:w="105" w:type="dxa"/>
            </w:tcMar>
            <w:vAlign w:val="center"/>
          </w:tcPr>
          <w:p w14:paraId="459CFB06">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规格（mm）：63*33，壁厚≥1.4mm，长度2000mm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未喷塑粉白胚</w:t>
            </w:r>
          </w:p>
        </w:tc>
        <w:tc>
          <w:tcPr>
            <w:tcW w:w="2393" w:type="dxa"/>
            <w:tcMar>
              <w:top w:w="0" w:type="dxa"/>
              <w:left w:w="105" w:type="dxa"/>
              <w:bottom w:w="0" w:type="dxa"/>
              <w:right w:w="105" w:type="dxa"/>
            </w:tcMar>
            <w:vAlign w:val="center"/>
          </w:tcPr>
          <w:p w14:paraId="3528AB4C">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工艺、结构形状、尺寸详见示意图1</w:t>
            </w:r>
          </w:p>
        </w:tc>
        <w:tc>
          <w:tcPr>
            <w:tcW w:w="2663" w:type="dxa"/>
            <w:tcMar>
              <w:top w:w="0" w:type="dxa"/>
              <w:left w:w="105" w:type="dxa"/>
              <w:bottom w:w="0" w:type="dxa"/>
              <w:right w:w="105" w:type="dxa"/>
            </w:tcMar>
            <w:vAlign w:val="center"/>
          </w:tcPr>
          <w:p w14:paraId="187D3A60">
            <w:pPr>
              <w:widowControl/>
              <w:spacing w:before="100" w:beforeAutospacing="1" w:after="100" w:afterAutospacing="1" w:line="435" w:lineRule="atLeast"/>
              <w:jc w:val="center"/>
              <w:rPr>
                <w:rFonts w:hint="eastAsia" w:cs="宋体"/>
                <w:color w:val="000000"/>
                <w:sz w:val="24"/>
              </w:rPr>
            </w:pPr>
            <w:r>
              <w:rPr>
                <w:rFonts w:ascii="Times New Roman" w:hAnsi="Times New Roman" w:eastAsia="宋体" w:cs="Times New Roman"/>
                <w:kern w:val="2"/>
                <w:sz w:val="21"/>
                <w:szCs w:val="24"/>
                <w:lang w:val="en-US" w:eastAsia="zh-CN" w:bidi="ar-SA"/>
              </w:rPr>
              <w:drawing>
                <wp:inline distT="0" distB="0" distL="114300" distR="114300">
                  <wp:extent cx="455930" cy="831215"/>
                  <wp:effectExtent l="0" t="0" r="1270" b="6985"/>
                  <wp:docPr id="3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0"/>
                          <pic:cNvPicPr>
                            <a:picLocks noChangeAspect="1"/>
                          </pic:cNvPicPr>
                        </pic:nvPicPr>
                        <pic:blipFill>
                          <a:blip r:embed="rId28">
                            <a:lum/>
                          </a:blip>
                          <a:stretch>
                            <a:fillRect/>
                          </a:stretch>
                        </pic:blipFill>
                        <pic:spPr>
                          <a:xfrm>
                            <a:off x="0" y="0"/>
                            <a:ext cx="455930" cy="831215"/>
                          </a:xfrm>
                          <a:prstGeom prst="rect">
                            <a:avLst/>
                          </a:prstGeom>
                          <a:noFill/>
                          <a:ln>
                            <a:noFill/>
                          </a:ln>
                        </pic:spPr>
                      </pic:pic>
                    </a:graphicData>
                  </a:graphic>
                </wp:inline>
              </w:drawing>
            </w:r>
          </w:p>
        </w:tc>
      </w:tr>
      <w:tr w14:paraId="3F3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45" w:type="dxa"/>
            <w:tcMar>
              <w:top w:w="0" w:type="dxa"/>
              <w:left w:w="105" w:type="dxa"/>
              <w:bottom w:w="0" w:type="dxa"/>
              <w:right w:w="105" w:type="dxa"/>
            </w:tcMar>
            <w:vAlign w:val="center"/>
          </w:tcPr>
          <w:p w14:paraId="5035A915">
            <w:pPr>
              <w:widowControl/>
              <w:spacing w:line="240" w:lineRule="auto"/>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1485" w:type="dxa"/>
            <w:tcMar>
              <w:top w:w="0" w:type="dxa"/>
              <w:left w:w="105" w:type="dxa"/>
              <w:bottom w:w="0" w:type="dxa"/>
              <w:right w:w="105" w:type="dxa"/>
            </w:tcMar>
            <w:vAlign w:val="center"/>
          </w:tcPr>
          <w:p w14:paraId="7554E2E5">
            <w:pPr>
              <w:widowControl/>
              <w:spacing w:line="240" w:lineRule="auto"/>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生态板</w:t>
            </w:r>
          </w:p>
        </w:tc>
        <w:tc>
          <w:tcPr>
            <w:tcW w:w="819" w:type="dxa"/>
            <w:tcMar>
              <w:top w:w="0" w:type="dxa"/>
              <w:left w:w="105" w:type="dxa"/>
              <w:bottom w:w="0" w:type="dxa"/>
              <w:right w:w="105" w:type="dxa"/>
            </w:tcMar>
            <w:vAlign w:val="center"/>
          </w:tcPr>
          <w:p w14:paraId="6102B945">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1片</w:t>
            </w:r>
          </w:p>
        </w:tc>
        <w:tc>
          <w:tcPr>
            <w:tcW w:w="1730" w:type="dxa"/>
            <w:tcMar>
              <w:top w:w="0" w:type="dxa"/>
              <w:left w:w="105" w:type="dxa"/>
              <w:bottom w:w="0" w:type="dxa"/>
              <w:right w:w="105" w:type="dxa"/>
            </w:tcMar>
            <w:vAlign w:val="center"/>
          </w:tcPr>
          <w:p w14:paraId="74DBD3C2">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200*200*17.6</w:t>
            </w:r>
          </w:p>
        </w:tc>
        <w:tc>
          <w:tcPr>
            <w:tcW w:w="2393" w:type="dxa"/>
            <w:tcMar>
              <w:top w:w="0" w:type="dxa"/>
              <w:left w:w="105" w:type="dxa"/>
              <w:bottom w:w="0" w:type="dxa"/>
              <w:right w:w="105" w:type="dxa"/>
            </w:tcMar>
            <w:vAlign w:val="center"/>
          </w:tcPr>
          <w:p w14:paraId="01FF42F0">
            <w:pPr>
              <w:spacing w:before="100" w:beforeAutospacing="1" w:after="100" w:afterAutospacing="1"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详见技术和服务要求</w:t>
            </w:r>
          </w:p>
        </w:tc>
        <w:tc>
          <w:tcPr>
            <w:tcW w:w="2663" w:type="dxa"/>
            <w:tcMar>
              <w:top w:w="0" w:type="dxa"/>
              <w:left w:w="105" w:type="dxa"/>
              <w:bottom w:w="0" w:type="dxa"/>
              <w:right w:w="105" w:type="dxa"/>
            </w:tcMar>
            <w:vAlign w:val="center"/>
          </w:tcPr>
          <w:p w14:paraId="77D61F16">
            <w:pPr>
              <w:spacing w:before="100" w:beforeAutospacing="1" w:after="100" w:afterAutospacing="1" w:line="300" w:lineRule="exact"/>
              <w:jc w:val="center"/>
              <w:rPr>
                <w:rFonts w:hint="eastAsia" w:cs="宋体"/>
                <w:color w:val="000000"/>
                <w:sz w:val="24"/>
              </w:rPr>
            </w:pPr>
            <w:r>
              <w:rPr>
                <w:rFonts w:ascii="Times New Roman" w:hAnsi="Times New Roman" w:eastAsia="宋体" w:cs="Times New Roman"/>
                <w:kern w:val="2"/>
                <w:sz w:val="21"/>
                <w:szCs w:val="24"/>
                <w:lang w:val="en-US" w:eastAsia="zh-CN" w:bidi="ar-SA"/>
              </w:rPr>
              <w:drawing>
                <wp:anchor distT="0" distB="0" distL="114300" distR="114300" simplePos="0" relativeHeight="251666432" behindDoc="0" locked="0" layoutInCell="1" allowOverlap="1">
                  <wp:simplePos x="0" y="0"/>
                  <wp:positionH relativeFrom="column">
                    <wp:posOffset>194310</wp:posOffset>
                  </wp:positionH>
                  <wp:positionV relativeFrom="paragraph">
                    <wp:posOffset>241300</wp:posOffset>
                  </wp:positionV>
                  <wp:extent cx="1115695" cy="892175"/>
                  <wp:effectExtent l="0" t="0" r="8255" b="3175"/>
                  <wp:wrapNone/>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29">
                            <a:lum/>
                          </a:blip>
                          <a:stretch>
                            <a:fillRect/>
                          </a:stretch>
                        </pic:blipFill>
                        <pic:spPr>
                          <a:xfrm>
                            <a:off x="0" y="0"/>
                            <a:ext cx="1115695" cy="892175"/>
                          </a:xfrm>
                          <a:prstGeom prst="rect">
                            <a:avLst/>
                          </a:prstGeom>
                          <a:noFill/>
                          <a:ln>
                            <a:noFill/>
                          </a:ln>
                        </pic:spPr>
                      </pic:pic>
                    </a:graphicData>
                  </a:graphic>
                </wp:anchor>
              </w:drawing>
            </w:r>
          </w:p>
          <w:p w14:paraId="31B594A7">
            <w:pPr>
              <w:pStyle w:val="6"/>
              <w:rPr>
                <w:rFonts w:hint="eastAsia" w:cs="宋体"/>
                <w:color w:val="000000"/>
                <w:sz w:val="24"/>
              </w:rPr>
            </w:pPr>
          </w:p>
          <w:p w14:paraId="045C624C">
            <w:pPr>
              <w:pStyle w:val="6"/>
              <w:rPr>
                <w:rFonts w:hint="eastAsia" w:cs="宋体"/>
                <w:color w:val="000000"/>
                <w:sz w:val="24"/>
              </w:rPr>
            </w:pPr>
          </w:p>
          <w:p w14:paraId="661463C3">
            <w:pPr>
              <w:pStyle w:val="6"/>
              <w:rPr>
                <w:rFonts w:hint="eastAsia" w:cs="宋体"/>
                <w:color w:val="000000"/>
                <w:sz w:val="24"/>
              </w:rPr>
            </w:pPr>
          </w:p>
          <w:p w14:paraId="4E4DD222">
            <w:pPr>
              <w:pStyle w:val="6"/>
              <w:rPr>
                <w:rFonts w:hint="eastAsia" w:cs="宋体"/>
                <w:color w:val="000000"/>
                <w:sz w:val="24"/>
              </w:rPr>
            </w:pPr>
          </w:p>
          <w:p w14:paraId="5A33F8CC">
            <w:pPr>
              <w:pStyle w:val="6"/>
              <w:rPr>
                <w:rFonts w:hint="eastAsia" w:cs="宋体"/>
                <w:color w:val="000000"/>
                <w:sz w:val="24"/>
              </w:rPr>
            </w:pPr>
          </w:p>
          <w:p w14:paraId="168C5B1E">
            <w:pPr>
              <w:pStyle w:val="6"/>
            </w:pPr>
          </w:p>
        </w:tc>
      </w:tr>
      <w:tr w14:paraId="4774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45" w:type="dxa"/>
            <w:tcMar>
              <w:top w:w="0" w:type="dxa"/>
              <w:left w:w="105" w:type="dxa"/>
              <w:bottom w:w="0" w:type="dxa"/>
              <w:right w:w="105" w:type="dxa"/>
            </w:tcMar>
            <w:vAlign w:val="center"/>
          </w:tcPr>
          <w:p w14:paraId="587161EA">
            <w:pPr>
              <w:widowControl/>
              <w:spacing w:line="240" w:lineRule="auto"/>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485" w:type="dxa"/>
            <w:tcMar>
              <w:top w:w="0" w:type="dxa"/>
              <w:left w:w="105" w:type="dxa"/>
              <w:bottom w:w="0" w:type="dxa"/>
              <w:right w:w="105" w:type="dxa"/>
            </w:tcMar>
            <w:vAlign w:val="center"/>
          </w:tcPr>
          <w:p w14:paraId="1889CD87">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挂衣杆</w:t>
            </w:r>
          </w:p>
        </w:tc>
        <w:tc>
          <w:tcPr>
            <w:tcW w:w="819" w:type="dxa"/>
            <w:tcMar>
              <w:top w:w="0" w:type="dxa"/>
              <w:left w:w="105" w:type="dxa"/>
              <w:bottom w:w="0" w:type="dxa"/>
              <w:right w:w="105" w:type="dxa"/>
            </w:tcMar>
            <w:vAlign w:val="center"/>
          </w:tcPr>
          <w:p w14:paraId="64908365">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w:t>
            </w:r>
          </w:p>
        </w:tc>
        <w:tc>
          <w:tcPr>
            <w:tcW w:w="1730" w:type="dxa"/>
            <w:tcMar>
              <w:top w:w="0" w:type="dxa"/>
              <w:left w:w="105" w:type="dxa"/>
              <w:bottom w:w="0" w:type="dxa"/>
              <w:right w:w="105" w:type="dxa"/>
            </w:tcMar>
            <w:vAlign w:val="center"/>
          </w:tcPr>
          <w:p w14:paraId="232D210E">
            <w:pPr>
              <w:widowControl/>
              <w:spacing w:line="240" w:lineRule="auto"/>
              <w:jc w:val="left"/>
              <w:textAlignment w:val="center"/>
              <w:rPr>
                <w:rFonts w:hint="eastAsia" w:ascii="宋体" w:hAnsi="宋体" w:eastAsia="宋体" w:cs="宋体"/>
                <w:sz w:val="24"/>
                <w:szCs w:val="24"/>
                <w:lang w:val="en-US" w:eastAsia="zh-CN"/>
              </w:rPr>
            </w:pPr>
          </w:p>
          <w:p w14:paraId="0CC80AD2">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规格（mm）：33*33，铝材厚度≥1.3mm，长度2000mm。</w:t>
            </w:r>
          </w:p>
          <w:p w14:paraId="1FB1063F">
            <w:pPr>
              <w:widowControl/>
              <w:spacing w:line="240" w:lineRule="auto"/>
              <w:jc w:val="left"/>
              <w:textAlignment w:val="center"/>
              <w:rPr>
                <w:rFonts w:hint="eastAsia" w:ascii="宋体" w:hAnsi="宋体" w:eastAsia="宋体" w:cs="宋体"/>
                <w:sz w:val="24"/>
                <w:szCs w:val="24"/>
                <w:lang w:val="en-US" w:eastAsia="zh-CN"/>
              </w:rPr>
            </w:pPr>
          </w:p>
        </w:tc>
        <w:tc>
          <w:tcPr>
            <w:tcW w:w="2393" w:type="dxa"/>
            <w:tcMar>
              <w:top w:w="0" w:type="dxa"/>
              <w:left w:w="105" w:type="dxa"/>
              <w:bottom w:w="0" w:type="dxa"/>
              <w:right w:w="105" w:type="dxa"/>
            </w:tcMar>
            <w:vAlign w:val="center"/>
          </w:tcPr>
          <w:p w14:paraId="0A8D51BB">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工艺、结构形状、尺寸详见示意图1</w:t>
            </w:r>
          </w:p>
        </w:tc>
        <w:tc>
          <w:tcPr>
            <w:tcW w:w="2663" w:type="dxa"/>
            <w:tcMar>
              <w:top w:w="0" w:type="dxa"/>
              <w:left w:w="105" w:type="dxa"/>
              <w:bottom w:w="0" w:type="dxa"/>
              <w:right w:w="105" w:type="dxa"/>
            </w:tcMar>
            <w:vAlign w:val="center"/>
          </w:tcPr>
          <w:p w14:paraId="57180237">
            <w:pPr>
              <w:spacing w:line="400" w:lineRule="exact"/>
              <w:ind w:left="-44" w:leftChars="-21"/>
              <w:jc w:val="both"/>
              <w:rPr>
                <w:rFonts w:hint="eastAsia" w:cs="宋体"/>
                <w:color w:val="000000"/>
                <w:sz w:val="24"/>
              </w:rPr>
            </w:pPr>
            <w:r>
              <w:rPr>
                <w:rFonts w:ascii="Times New Roman" w:hAnsi="Times New Roman" w:eastAsia="宋体" w:cs="Times New Roman"/>
                <w:color w:val="auto"/>
                <w:kern w:val="2"/>
                <w:sz w:val="24"/>
                <w:szCs w:val="24"/>
                <w:highlight w:val="none"/>
                <w:lang w:val="en-US" w:eastAsia="zh-CN" w:bidi="ar-SA"/>
              </w:rPr>
              <w:drawing>
                <wp:anchor distT="0" distB="0" distL="114300" distR="114300" simplePos="0" relativeHeight="251664384" behindDoc="0" locked="0" layoutInCell="1" allowOverlap="1">
                  <wp:simplePos x="0" y="0"/>
                  <wp:positionH relativeFrom="column">
                    <wp:posOffset>226695</wp:posOffset>
                  </wp:positionH>
                  <wp:positionV relativeFrom="paragraph">
                    <wp:posOffset>86995</wp:posOffset>
                  </wp:positionV>
                  <wp:extent cx="940435" cy="1016000"/>
                  <wp:effectExtent l="0" t="0" r="12065" b="1270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30">
                            <a:lum/>
                          </a:blip>
                          <a:stretch>
                            <a:fillRect/>
                          </a:stretch>
                        </pic:blipFill>
                        <pic:spPr>
                          <a:xfrm>
                            <a:off x="0" y="0"/>
                            <a:ext cx="940435" cy="1016000"/>
                          </a:xfrm>
                          <a:prstGeom prst="rect">
                            <a:avLst/>
                          </a:prstGeom>
                          <a:noFill/>
                          <a:ln>
                            <a:noFill/>
                          </a:ln>
                        </pic:spPr>
                      </pic:pic>
                    </a:graphicData>
                  </a:graphic>
                </wp:anchor>
              </w:drawing>
            </w:r>
          </w:p>
        </w:tc>
      </w:tr>
      <w:tr w14:paraId="365B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blCellSpacing w:w="15" w:type="dxa"/>
        </w:trPr>
        <w:tc>
          <w:tcPr>
            <w:tcW w:w="945" w:type="dxa"/>
            <w:tcMar>
              <w:top w:w="0" w:type="dxa"/>
              <w:left w:w="105" w:type="dxa"/>
              <w:bottom w:w="0" w:type="dxa"/>
              <w:right w:w="105" w:type="dxa"/>
            </w:tcMar>
            <w:vAlign w:val="center"/>
          </w:tcPr>
          <w:p w14:paraId="7FDA9FB2">
            <w:pPr>
              <w:widowControl/>
              <w:spacing w:line="240" w:lineRule="auto"/>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27</w:t>
            </w:r>
          </w:p>
        </w:tc>
        <w:tc>
          <w:tcPr>
            <w:tcW w:w="1485" w:type="dxa"/>
            <w:tcMar>
              <w:top w:w="0" w:type="dxa"/>
              <w:left w:w="105" w:type="dxa"/>
              <w:bottom w:w="0" w:type="dxa"/>
              <w:right w:w="105" w:type="dxa"/>
            </w:tcMar>
            <w:vAlign w:val="center"/>
          </w:tcPr>
          <w:p w14:paraId="13C3D0E5">
            <w:pPr>
              <w:widowControl/>
              <w:spacing w:line="240" w:lineRule="auto"/>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排椅</w:t>
            </w:r>
          </w:p>
        </w:tc>
        <w:tc>
          <w:tcPr>
            <w:tcW w:w="819" w:type="dxa"/>
            <w:tcMar>
              <w:top w:w="0" w:type="dxa"/>
              <w:left w:w="105" w:type="dxa"/>
              <w:bottom w:w="0" w:type="dxa"/>
              <w:right w:w="105" w:type="dxa"/>
            </w:tcMar>
            <w:vAlign w:val="center"/>
          </w:tcPr>
          <w:p w14:paraId="42CC7CDF">
            <w:pPr>
              <w:widowControl/>
              <w:spacing w:line="240" w:lineRule="auto"/>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1张</w:t>
            </w:r>
          </w:p>
        </w:tc>
        <w:tc>
          <w:tcPr>
            <w:tcW w:w="1730" w:type="dxa"/>
            <w:tcMar>
              <w:top w:w="0" w:type="dxa"/>
              <w:left w:w="105" w:type="dxa"/>
              <w:bottom w:w="0" w:type="dxa"/>
              <w:right w:w="105" w:type="dxa"/>
            </w:tcMar>
            <w:vAlign w:val="center"/>
          </w:tcPr>
          <w:p w14:paraId="567A1A8D">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W1830*D670*H900</w:t>
            </w:r>
          </w:p>
        </w:tc>
        <w:tc>
          <w:tcPr>
            <w:tcW w:w="2393" w:type="dxa"/>
            <w:tcMar>
              <w:top w:w="0" w:type="dxa"/>
              <w:left w:w="105" w:type="dxa"/>
              <w:bottom w:w="0" w:type="dxa"/>
              <w:right w:w="105" w:type="dxa"/>
            </w:tcMar>
            <w:vAlign w:val="center"/>
          </w:tcPr>
          <w:p w14:paraId="3A146CE7">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详见技术和服务要求</w:t>
            </w:r>
          </w:p>
        </w:tc>
        <w:tc>
          <w:tcPr>
            <w:tcW w:w="2663" w:type="dxa"/>
            <w:tcMar>
              <w:top w:w="0" w:type="dxa"/>
              <w:left w:w="105" w:type="dxa"/>
              <w:bottom w:w="0" w:type="dxa"/>
              <w:right w:w="105" w:type="dxa"/>
            </w:tcMar>
            <w:vAlign w:val="center"/>
          </w:tcPr>
          <w:p w14:paraId="25B2ACD5">
            <w:pPr>
              <w:spacing w:line="400" w:lineRule="exact"/>
              <w:ind w:left="-44" w:leftChars="-21"/>
              <w:jc w:val="both"/>
              <w:rPr>
                <w:color w:val="auto"/>
                <w:sz w:val="24"/>
                <w:szCs w:val="24"/>
                <w:highlight w:val="none"/>
              </w:rPr>
            </w:pPr>
            <w:r>
              <w:rPr>
                <w:rFonts w:ascii="Times New Roman" w:hAnsi="Times New Roman" w:eastAsia="宋体" w:cs="Times New Roman"/>
                <w:kern w:val="2"/>
                <w:sz w:val="21"/>
                <w:szCs w:val="24"/>
                <w:lang w:val="en-US" w:eastAsia="zh-CN" w:bidi="ar-SA"/>
              </w:rPr>
              <w:drawing>
                <wp:anchor distT="0" distB="0" distL="114300" distR="114300" simplePos="0" relativeHeight="251665408" behindDoc="0" locked="0" layoutInCell="1" allowOverlap="1">
                  <wp:simplePos x="0" y="0"/>
                  <wp:positionH relativeFrom="column">
                    <wp:posOffset>-84455</wp:posOffset>
                  </wp:positionH>
                  <wp:positionV relativeFrom="paragraph">
                    <wp:posOffset>112395</wp:posOffset>
                  </wp:positionV>
                  <wp:extent cx="1462405" cy="969010"/>
                  <wp:effectExtent l="0" t="0" r="4445" b="2540"/>
                  <wp:wrapNone/>
                  <wp:docPr id="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pic:cNvPicPr>
                            <a:picLocks noChangeAspect="1"/>
                          </pic:cNvPicPr>
                        </pic:nvPicPr>
                        <pic:blipFill>
                          <a:blip r:embed="rId31">
                            <a:lum/>
                          </a:blip>
                          <a:stretch>
                            <a:fillRect/>
                          </a:stretch>
                        </pic:blipFill>
                        <pic:spPr>
                          <a:xfrm>
                            <a:off x="0" y="0"/>
                            <a:ext cx="1462405" cy="969010"/>
                          </a:xfrm>
                          <a:prstGeom prst="rect">
                            <a:avLst/>
                          </a:prstGeom>
                          <a:noFill/>
                          <a:ln>
                            <a:noFill/>
                          </a:ln>
                        </pic:spPr>
                      </pic:pic>
                    </a:graphicData>
                  </a:graphic>
                </wp:anchor>
              </w:drawing>
            </w:r>
          </w:p>
          <w:p w14:paraId="71AC1761">
            <w:pPr>
              <w:pStyle w:val="6"/>
              <w:rPr>
                <w:color w:val="auto"/>
                <w:sz w:val="24"/>
                <w:szCs w:val="24"/>
                <w:highlight w:val="none"/>
              </w:rPr>
            </w:pPr>
          </w:p>
          <w:p w14:paraId="257A700D">
            <w:pPr>
              <w:pStyle w:val="6"/>
              <w:rPr>
                <w:color w:val="auto"/>
                <w:sz w:val="24"/>
                <w:szCs w:val="24"/>
                <w:highlight w:val="none"/>
              </w:rPr>
            </w:pPr>
          </w:p>
          <w:p w14:paraId="5D55CD66">
            <w:pPr>
              <w:pStyle w:val="6"/>
              <w:rPr>
                <w:color w:val="auto"/>
                <w:sz w:val="24"/>
                <w:szCs w:val="24"/>
                <w:highlight w:val="none"/>
              </w:rPr>
            </w:pPr>
          </w:p>
          <w:p w14:paraId="3F6F8350">
            <w:pPr>
              <w:pStyle w:val="6"/>
              <w:rPr>
                <w:color w:val="auto"/>
                <w:sz w:val="24"/>
                <w:szCs w:val="24"/>
                <w:highlight w:val="none"/>
              </w:rPr>
            </w:pPr>
          </w:p>
          <w:p w14:paraId="124B8C63">
            <w:pPr>
              <w:pStyle w:val="6"/>
              <w:rPr>
                <w:color w:val="auto"/>
                <w:sz w:val="24"/>
                <w:szCs w:val="24"/>
                <w:highlight w:val="none"/>
              </w:rPr>
            </w:pPr>
          </w:p>
          <w:p w14:paraId="48FEC6E9">
            <w:pPr>
              <w:pStyle w:val="6"/>
              <w:rPr>
                <w:color w:val="auto"/>
                <w:sz w:val="24"/>
                <w:szCs w:val="24"/>
                <w:highlight w:val="none"/>
              </w:rPr>
            </w:pPr>
          </w:p>
        </w:tc>
      </w:tr>
    </w:tbl>
    <w:p w14:paraId="0F092CF1">
      <w:pPr>
        <w:pStyle w:val="16"/>
        <w:spacing w:line="452" w:lineRule="atLeast"/>
        <w:ind w:firstLine="482" w:firstLineChars="200"/>
        <w:rPr>
          <w:rFonts w:hint="eastAsia" w:ascii="宋体" w:hAnsi="宋体" w:eastAsia="宋体" w:cs="宋体"/>
          <w:b/>
          <w:bCs/>
          <w:kern w:val="0"/>
          <w:sz w:val="24"/>
          <w:szCs w:val="24"/>
        </w:rPr>
      </w:pPr>
    </w:p>
    <w:p w14:paraId="184F9BB9">
      <w:pPr>
        <w:pStyle w:val="16"/>
        <w:spacing w:line="452" w:lineRule="atLeas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(1）未提供样品或提供的样品不全或样品材质、款式、工艺、</w:t>
      </w:r>
      <w:r>
        <w:rPr>
          <w:rFonts w:hint="eastAsia" w:ascii="宋体" w:hAnsi="宋体" w:cs="宋体"/>
          <w:b/>
          <w:bCs/>
          <w:kern w:val="0"/>
          <w:sz w:val="24"/>
          <w:szCs w:val="24"/>
          <w:lang w:val="en-US" w:eastAsia="zh-CN"/>
        </w:rPr>
        <w:t>颜色、</w:t>
      </w:r>
      <w:r>
        <w:rPr>
          <w:rFonts w:hint="eastAsia" w:ascii="宋体" w:hAnsi="宋体" w:eastAsia="宋体" w:cs="宋体"/>
          <w:b/>
          <w:bCs/>
          <w:kern w:val="0"/>
          <w:sz w:val="24"/>
          <w:szCs w:val="24"/>
        </w:rPr>
        <w:t>尺寸等与招标文件不符的</w:t>
      </w:r>
      <w:r>
        <w:rPr>
          <w:rFonts w:hint="eastAsia" w:ascii="宋体" w:hAnsi="宋体" w:eastAsia="宋体" w:cs="宋体"/>
          <w:b/>
          <w:bCs/>
          <w:color w:val="000000"/>
          <w:kern w:val="0"/>
          <w:szCs w:val="24"/>
        </w:rPr>
        <w:t>（</w:t>
      </w:r>
      <w:r>
        <w:rPr>
          <w:rFonts w:hint="eastAsia" w:ascii="宋体" w:hAnsi="宋体" w:eastAsia="宋体" w:cs="宋体"/>
          <w:b/>
          <w:bCs/>
          <w:kern w:val="0"/>
          <w:sz w:val="24"/>
          <w:szCs w:val="24"/>
        </w:rPr>
        <w:t>允许成品样品</w:t>
      </w:r>
      <w:r>
        <w:rPr>
          <w:rFonts w:hint="eastAsia" w:ascii="宋体" w:hAnsi="宋体" w:eastAsia="宋体" w:cs="宋体"/>
          <w:b/>
          <w:bCs/>
          <w:kern w:val="0"/>
          <w:sz w:val="24"/>
          <w:szCs w:val="24"/>
          <w:lang w:val="en-US" w:eastAsia="zh-CN"/>
        </w:rPr>
        <w:t>外观尺寸</w:t>
      </w:r>
      <w:r>
        <w:rPr>
          <w:rFonts w:hint="eastAsia" w:ascii="宋体" w:hAnsi="宋体" w:eastAsia="宋体" w:cs="宋体"/>
          <w:b/>
          <w:bCs/>
          <w:kern w:val="0"/>
          <w:sz w:val="24"/>
          <w:szCs w:val="24"/>
        </w:rPr>
        <w:t>偏差±20MM；小样材料</w:t>
      </w:r>
      <w:r>
        <w:rPr>
          <w:rFonts w:hint="eastAsia" w:ascii="宋体" w:hAnsi="宋体" w:eastAsia="宋体" w:cs="宋体"/>
          <w:b/>
          <w:bCs/>
          <w:kern w:val="0"/>
          <w:sz w:val="24"/>
          <w:szCs w:val="24"/>
          <w:lang w:val="en-US" w:eastAsia="zh-CN"/>
        </w:rPr>
        <w:t>外观尺寸</w:t>
      </w:r>
      <w:r>
        <w:rPr>
          <w:rFonts w:hint="eastAsia" w:ascii="宋体" w:hAnsi="宋体" w:eastAsia="宋体" w:cs="宋体"/>
          <w:b/>
          <w:bCs/>
          <w:kern w:val="0"/>
          <w:sz w:val="24"/>
          <w:szCs w:val="24"/>
        </w:rPr>
        <w:t>偏差±</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MM），均视为样品参数评议不合格,若样品参数评议不合格，均不推荐为中标候选人。</w:t>
      </w:r>
    </w:p>
    <w:p w14:paraId="031D7F84">
      <w:pPr>
        <w:adjustRightInd w:val="0"/>
        <w:snapToGrid w:val="0"/>
        <w:spacing w:line="452" w:lineRule="atLeast"/>
        <w:ind w:firstLine="480" w:firstLineChars="200"/>
        <w:rPr>
          <w:rFonts w:ascii="宋体" w:hAnsi="宋体" w:cs="宋体"/>
          <w:kern w:val="0"/>
          <w:sz w:val="24"/>
          <w:szCs w:val="24"/>
        </w:rPr>
      </w:pPr>
      <w:r>
        <w:rPr>
          <w:rFonts w:hint="eastAsia" w:ascii="宋体" w:hAnsi="宋体" w:cs="宋体"/>
          <w:kern w:val="0"/>
          <w:sz w:val="24"/>
          <w:szCs w:val="24"/>
        </w:rPr>
        <w:t>(2）所有样品均应粘贴标签，上面标明货物名称、</w:t>
      </w:r>
      <w:r>
        <w:rPr>
          <w:rFonts w:hint="eastAsia" w:ascii="宋体" w:hAnsi="宋体" w:cs="宋体"/>
          <w:kern w:val="0"/>
          <w:sz w:val="24"/>
          <w:szCs w:val="24"/>
          <w:lang w:val="en-US" w:eastAsia="zh-CN"/>
        </w:rPr>
        <w:t>样品序</w:t>
      </w:r>
      <w:r>
        <w:rPr>
          <w:rFonts w:hint="eastAsia" w:ascii="宋体" w:hAnsi="宋体" w:cs="宋体"/>
          <w:kern w:val="0"/>
          <w:sz w:val="24"/>
          <w:szCs w:val="24"/>
        </w:rPr>
        <w:t>号，标签应粘贴牢固，书写应正楷、清晰（不得出现投标人名称、品牌、型号）。</w:t>
      </w:r>
    </w:p>
    <w:p w14:paraId="0264DCA2">
      <w:pPr>
        <w:adjustRightInd w:val="0"/>
        <w:snapToGrid w:val="0"/>
        <w:spacing w:line="452" w:lineRule="atLeast"/>
        <w:ind w:firstLine="480" w:firstLineChars="200"/>
        <w:rPr>
          <w:rFonts w:ascii="宋体" w:hAnsi="宋体" w:cs="宋体"/>
          <w:kern w:val="0"/>
          <w:sz w:val="24"/>
          <w:szCs w:val="24"/>
        </w:rPr>
      </w:pPr>
      <w:r>
        <w:rPr>
          <w:rFonts w:hint="eastAsia" w:ascii="宋体" w:hAnsi="宋体" w:cs="宋体"/>
          <w:kern w:val="0"/>
          <w:sz w:val="24"/>
          <w:szCs w:val="24"/>
        </w:rPr>
        <w:t>(3）采购人有权对中标人的样品封存保留作为测试验收依据,若所提供实物与样品不符，则采购人有权退货，按合同规定进行赔偿或采购人暂时使用中标人提供的与样品不符的货物直至中标人重新提供与样品相符的货物直至采购人满意为止。</w:t>
      </w:r>
    </w:p>
    <w:p w14:paraId="3D5E80E8">
      <w:pPr>
        <w:widowControl/>
        <w:spacing w:line="452" w:lineRule="atLeast"/>
        <w:ind w:firstLine="480" w:firstLineChars="200"/>
        <w:jc w:val="left"/>
        <w:rPr>
          <w:rFonts w:ascii="宋体" w:hAnsi="宋体" w:cs="宋体"/>
          <w:kern w:val="0"/>
          <w:sz w:val="24"/>
          <w:szCs w:val="24"/>
        </w:rPr>
      </w:pPr>
      <w:r>
        <w:rPr>
          <w:rFonts w:hint="eastAsia" w:ascii="宋体" w:hAnsi="宋体" w:cs="宋体"/>
          <w:kern w:val="0"/>
          <w:sz w:val="24"/>
          <w:szCs w:val="24"/>
        </w:rPr>
        <w:t>(4）评标过程中可能对样品进行拆散检验，由此可能造成的损坏由投标人自行承担。</w:t>
      </w:r>
    </w:p>
    <w:p w14:paraId="16CEE5C6">
      <w:pPr>
        <w:widowControl/>
        <w:spacing w:line="452" w:lineRule="atLeast"/>
        <w:ind w:firstLine="480" w:firstLineChars="200"/>
        <w:jc w:val="left"/>
        <w:rPr>
          <w:rFonts w:ascii="宋体" w:hAnsi="宋体" w:cs="宋体"/>
          <w:kern w:val="0"/>
          <w:sz w:val="24"/>
          <w:szCs w:val="24"/>
        </w:rPr>
      </w:pPr>
      <w:r>
        <w:rPr>
          <w:rFonts w:hint="eastAsia" w:ascii="宋体" w:hAnsi="宋体" w:cs="宋体"/>
          <w:kern w:val="0"/>
          <w:sz w:val="24"/>
          <w:szCs w:val="24"/>
        </w:rPr>
        <w:t>(5）样品提交时间及地点：样品须于开标日前一个工作日（</w:t>
      </w:r>
      <w:r>
        <w:rPr>
          <w:rFonts w:hint="eastAsia" w:ascii="宋体" w:hAnsi="宋体" w:cs="宋体"/>
          <w:kern w:val="0"/>
          <w:sz w:val="24"/>
          <w:szCs w:val="24"/>
          <w:lang w:val="en-US" w:eastAsia="zh-CN"/>
        </w:rPr>
        <w:t>2024</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12</w:t>
      </w:r>
      <w:r>
        <w:rPr>
          <w:rFonts w:hint="eastAsia" w:ascii="宋体" w:hAnsi="宋体" w:cs="宋体"/>
          <w:kern w:val="0"/>
          <w:sz w:val="24"/>
          <w:szCs w:val="24"/>
        </w:rPr>
        <w:t>日下午17:00前）送</w:t>
      </w:r>
      <w:r>
        <w:rPr>
          <w:rFonts w:hint="eastAsia" w:ascii="宋体" w:hAnsi="宋体" w:cs="宋体"/>
          <w:color w:val="auto"/>
          <w:kern w:val="0"/>
          <w:sz w:val="24"/>
          <w:szCs w:val="24"/>
        </w:rPr>
        <w:t>达</w:t>
      </w:r>
      <w:r>
        <w:rPr>
          <w:rFonts w:hint="eastAsia" w:ascii="宋体" w:hAnsi="宋体" w:cs="宋体"/>
          <w:color w:val="auto"/>
          <w:kern w:val="0"/>
          <w:sz w:val="24"/>
          <w:szCs w:val="24"/>
          <w:lang w:val="en-US" w:eastAsia="zh-CN"/>
        </w:rPr>
        <w:t>招标人</w:t>
      </w:r>
      <w:r>
        <w:rPr>
          <w:rFonts w:hint="eastAsia" w:ascii="宋体" w:hAnsi="宋体" w:cs="宋体"/>
          <w:color w:val="auto"/>
          <w:kern w:val="0"/>
          <w:sz w:val="24"/>
          <w:szCs w:val="24"/>
        </w:rPr>
        <w:t>指定样品存放地点并组装好，逾期不予受理。报价人提供的样品在接到</w:t>
      </w:r>
      <w:r>
        <w:rPr>
          <w:rFonts w:hint="eastAsia" w:ascii="宋体" w:hAnsi="宋体" w:cs="宋体"/>
          <w:color w:val="auto"/>
          <w:kern w:val="0"/>
          <w:sz w:val="24"/>
          <w:szCs w:val="24"/>
          <w:lang w:val="en-US" w:eastAsia="zh-CN"/>
        </w:rPr>
        <w:t>招标人</w:t>
      </w:r>
      <w:r>
        <w:rPr>
          <w:rFonts w:hint="eastAsia" w:ascii="宋体" w:hAnsi="宋体" w:cs="宋体"/>
          <w:color w:val="auto"/>
          <w:kern w:val="0"/>
          <w:sz w:val="24"/>
          <w:szCs w:val="24"/>
        </w:rPr>
        <w:t>通知</w:t>
      </w:r>
      <w:r>
        <w:rPr>
          <w:rFonts w:hint="eastAsia" w:ascii="宋体" w:hAnsi="宋体" w:cs="宋体"/>
          <w:kern w:val="0"/>
          <w:sz w:val="24"/>
          <w:szCs w:val="24"/>
        </w:rPr>
        <w:t>二日内办理样品退回手续，未在规定时间内取回样品的，若发生样品损毁丢失后果自负。</w:t>
      </w:r>
    </w:p>
    <w:p w14:paraId="2138B973">
      <w:pPr>
        <w:widowControl/>
        <w:spacing w:line="452" w:lineRule="atLeast"/>
        <w:ind w:firstLine="480" w:firstLineChars="200"/>
        <w:jc w:val="left"/>
        <w:rPr>
          <w:rFonts w:ascii="宋体" w:hAnsi="宋体" w:cs="宋体"/>
          <w:kern w:val="0"/>
          <w:sz w:val="24"/>
          <w:szCs w:val="24"/>
        </w:rPr>
      </w:pPr>
    </w:p>
    <w:p w14:paraId="432F369F">
      <w:pPr>
        <w:widowControl/>
        <w:spacing w:line="452" w:lineRule="atLeast"/>
        <w:ind w:firstLine="480" w:firstLineChars="200"/>
        <w:jc w:val="left"/>
        <w:rPr>
          <w:rFonts w:ascii="宋体" w:hAnsi="宋体" w:cs="宋体"/>
          <w:kern w:val="0"/>
          <w:sz w:val="24"/>
          <w:szCs w:val="24"/>
        </w:rPr>
      </w:pPr>
    </w:p>
    <w:p w14:paraId="04C691E4">
      <w:pPr>
        <w:adjustRightInd w:val="0"/>
        <w:snapToGrid w:val="0"/>
        <w:spacing w:line="452" w:lineRule="atLeas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三、售后服务要求</w:t>
      </w:r>
      <w:r>
        <w:rPr>
          <w:rFonts w:hint="eastAsia" w:ascii="宋体" w:hAnsi="宋体" w:cs="宋体"/>
          <w:kern w:val="0"/>
          <w:sz w:val="24"/>
          <w:szCs w:val="24"/>
        </w:rPr>
        <w:t>：</w:t>
      </w:r>
    </w:p>
    <w:p w14:paraId="7D8417CB">
      <w:pPr>
        <w:adjustRightInd w:val="0"/>
        <w:snapToGrid w:val="0"/>
        <w:spacing w:line="452" w:lineRule="atLeast"/>
        <w:ind w:firstLine="480" w:firstLineChars="200"/>
        <w:rPr>
          <w:rFonts w:hint="eastAsia" w:ascii="宋体" w:hAnsi="宋体" w:cs="宋体"/>
          <w:kern w:val="0"/>
          <w:sz w:val="24"/>
          <w:szCs w:val="24"/>
        </w:rPr>
      </w:pPr>
      <w:r>
        <w:rPr>
          <w:rFonts w:hint="eastAsia" w:ascii="宋体" w:hAnsi="宋体" w:cs="宋体"/>
          <w:kern w:val="0"/>
          <w:sz w:val="24"/>
          <w:szCs w:val="24"/>
        </w:rPr>
        <w:t xml:space="preserve">中标方应对所供货物提供至少壹年的(现场)免费保修。保修期内，非因操作不当造成要更换的零配件及货物由中标方负责包修\包换。 </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提供承诺书</w:t>
      </w:r>
      <w:r>
        <w:rPr>
          <w:rFonts w:hint="eastAsia" w:ascii="宋体" w:hAnsi="宋体" w:cs="宋体"/>
          <w:kern w:val="0"/>
          <w:sz w:val="24"/>
          <w:szCs w:val="24"/>
          <w:lang w:eastAsia="zh-CN"/>
        </w:rPr>
        <w:t>）</w:t>
      </w:r>
      <w:r>
        <w:rPr>
          <w:rFonts w:hint="eastAsia" w:ascii="宋体" w:hAnsi="宋体" w:cs="宋体"/>
          <w:kern w:val="0"/>
          <w:sz w:val="24"/>
          <w:szCs w:val="24"/>
        </w:rPr>
        <w:t xml:space="preserve">                                                   </w:t>
      </w:r>
    </w:p>
    <w:p w14:paraId="3837C2ED">
      <w:pPr>
        <w:adjustRightInd w:val="0"/>
        <w:snapToGrid w:val="0"/>
        <w:spacing w:line="452" w:lineRule="atLeast"/>
        <w:ind w:firstLine="480" w:firstLineChars="200"/>
        <w:rPr>
          <w:rFonts w:hint="eastAsia" w:ascii="宋体" w:hAnsi="宋体" w:cs="宋体"/>
          <w:kern w:val="0"/>
          <w:sz w:val="24"/>
          <w:szCs w:val="24"/>
        </w:rPr>
      </w:pPr>
      <w:r>
        <w:rPr>
          <w:rFonts w:hint="eastAsia" w:ascii="宋体" w:hAnsi="宋体" w:cs="宋体"/>
          <w:kern w:val="0"/>
          <w:sz w:val="24"/>
          <w:szCs w:val="24"/>
        </w:rPr>
        <w:t>2.质保期结束后，中标方仍应对货物提供终身维修服务，中标方有责任自行维护或在</w:t>
      </w:r>
      <w:r>
        <w:rPr>
          <w:rFonts w:hint="eastAsia" w:ascii="宋体" w:hAnsi="宋体" w:cs="宋体"/>
          <w:kern w:val="0"/>
          <w:sz w:val="24"/>
          <w:szCs w:val="24"/>
          <w:lang w:val="en-US" w:eastAsia="zh-CN"/>
        </w:rPr>
        <w:t>客户所在地</w:t>
      </w:r>
      <w:r>
        <w:rPr>
          <w:rFonts w:hint="eastAsia" w:ascii="宋体" w:hAnsi="宋体" w:cs="宋体"/>
          <w:kern w:val="0"/>
          <w:sz w:val="24"/>
          <w:szCs w:val="24"/>
        </w:rPr>
        <w:t>指定有能力的代理人对货物在必要时进行定期维护和修理，更换配件时只能收取配件的成本费</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提供承诺书</w:t>
      </w:r>
      <w:r>
        <w:rPr>
          <w:rFonts w:hint="eastAsia" w:ascii="宋体" w:hAnsi="宋体" w:cs="宋体"/>
          <w:kern w:val="0"/>
          <w:sz w:val="24"/>
          <w:szCs w:val="24"/>
          <w:lang w:eastAsia="zh-CN"/>
        </w:rPr>
        <w:t>）</w:t>
      </w:r>
      <w:r>
        <w:rPr>
          <w:rFonts w:hint="eastAsia" w:ascii="宋体" w:hAnsi="宋体" w:cs="宋体"/>
          <w:kern w:val="0"/>
          <w:sz w:val="24"/>
          <w:szCs w:val="24"/>
        </w:rPr>
        <w:t xml:space="preserve">                                         </w:t>
      </w:r>
    </w:p>
    <w:p w14:paraId="119D0F82">
      <w:pPr>
        <w:adjustRightInd w:val="0"/>
        <w:snapToGrid w:val="0"/>
        <w:spacing w:line="452" w:lineRule="atLeast"/>
        <w:ind w:firstLine="480" w:firstLineChars="200"/>
        <w:rPr>
          <w:rFonts w:hint="eastAsia" w:ascii="宋体" w:hAnsi="宋体" w:cs="宋体"/>
          <w:kern w:val="0"/>
          <w:sz w:val="24"/>
          <w:szCs w:val="24"/>
        </w:rPr>
        <w:sectPr>
          <w:pgSz w:w="11906" w:h="16838"/>
          <w:pgMar w:top="720" w:right="720" w:bottom="720" w:left="720" w:header="851" w:footer="992" w:gutter="0"/>
          <w:cols w:space="720" w:num="1"/>
          <w:rtlGutter w:val="0"/>
          <w:docGrid w:type="lines" w:linePitch="312" w:charSpace="0"/>
        </w:sectPr>
      </w:pPr>
      <w:r>
        <w:rPr>
          <w:rFonts w:hint="eastAsia" w:ascii="宋体" w:hAnsi="宋体" w:cs="宋体"/>
          <w:kern w:val="0"/>
          <w:sz w:val="24"/>
          <w:szCs w:val="24"/>
        </w:rPr>
        <w:t>3.维修服务的响应时间在质量保证期间，本次采购的货物发生故障，所有产品必须保证365天×24小时故障维护，故障响应时间小于4小时。并在响应时间内到达现场进行免费维修服务，24小时内排除故障</w:t>
      </w:r>
      <w:r>
        <w:rPr>
          <w:rFonts w:hint="eastAsia" w:ascii="宋体" w:hAnsi="宋体" w:cs="宋体"/>
          <w:kern w:val="0"/>
          <w:sz w:val="24"/>
          <w:szCs w:val="24"/>
          <w:lang w:eastAsia="zh-CN"/>
        </w:rPr>
        <w:t>。</w:t>
      </w:r>
      <w:r>
        <w:rPr>
          <w:rFonts w:hint="eastAsia" w:ascii="宋体" w:hAnsi="宋体" w:cs="宋体"/>
          <w:kern w:val="0"/>
          <w:sz w:val="24"/>
          <w:szCs w:val="24"/>
          <w:highlight w:val="none"/>
          <w:lang w:eastAsia="zh-CN"/>
        </w:rPr>
        <w:t>逾期采购人有权另请他人维修，费用由中标人承担;若无法排除故障的，中标人应在24小时内提供</w:t>
      </w:r>
      <w:r>
        <w:rPr>
          <w:rFonts w:hint="eastAsia" w:ascii="宋体" w:hAnsi="宋体" w:cs="宋体"/>
          <w:kern w:val="0"/>
          <w:sz w:val="24"/>
          <w:szCs w:val="24"/>
          <w:highlight w:val="none"/>
          <w:lang w:val="en-US" w:eastAsia="zh-CN"/>
        </w:rPr>
        <w:t>同类型</w:t>
      </w:r>
      <w:r>
        <w:rPr>
          <w:rFonts w:hint="eastAsia" w:ascii="宋体" w:hAnsi="宋体" w:cs="宋体"/>
          <w:kern w:val="0"/>
          <w:sz w:val="24"/>
          <w:szCs w:val="24"/>
          <w:highlight w:val="none"/>
          <w:lang w:eastAsia="zh-CN"/>
        </w:rPr>
        <w:t>备用货物供采购人正常工作</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eastAsia="zh-CN"/>
        </w:rPr>
        <w:t>。</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提供承诺书</w:t>
      </w:r>
      <w:r>
        <w:rPr>
          <w:rFonts w:hint="eastAsia" w:ascii="宋体" w:hAnsi="宋体" w:cs="宋体"/>
          <w:kern w:val="0"/>
          <w:sz w:val="24"/>
          <w:szCs w:val="24"/>
          <w:lang w:eastAsia="zh-CN"/>
        </w:rPr>
        <w:t>）</w:t>
      </w:r>
      <w:r>
        <w:rPr>
          <w:rFonts w:hint="eastAsia" w:ascii="宋体" w:hAnsi="宋体" w:cs="宋体"/>
          <w:kern w:val="0"/>
          <w:sz w:val="24"/>
          <w:szCs w:val="24"/>
        </w:rPr>
        <w:t xml:space="preserve">  </w:t>
      </w:r>
    </w:p>
    <w:p w14:paraId="1BE87E4D">
      <w:pPr>
        <w:pStyle w:val="15"/>
        <w:jc w:val="left"/>
        <w:rPr>
          <w:rFonts w:hint="eastAsia"/>
          <w:lang w:val="en-US" w:eastAsia="zh-CN"/>
        </w:rPr>
      </w:pPr>
    </w:p>
    <w:p w14:paraId="2D2B68B7">
      <w:pPr>
        <w:pStyle w:val="3"/>
        <w:ind w:firstLine="0"/>
        <w:jc w:val="center"/>
      </w:pPr>
      <w:r>
        <w:rPr>
          <w:rFonts w:hint="eastAsia"/>
          <w:b/>
          <w:sz w:val="28"/>
          <w:szCs w:val="28"/>
        </w:rPr>
        <w:t>一、投标书</w:t>
      </w:r>
    </w:p>
    <w:p w14:paraId="6233BDE3">
      <w:pPr>
        <w:rPr>
          <w:rFonts w:ascii="仿宋_GB2312" w:eastAsia="仿宋_GB2312"/>
          <w:sz w:val="28"/>
          <w:szCs w:val="28"/>
        </w:rPr>
      </w:pPr>
      <w:r>
        <w:rPr>
          <w:rFonts w:hint="eastAsia" w:ascii="仿宋_GB2312" w:eastAsia="仿宋_GB2312"/>
          <w:sz w:val="28"/>
          <w:szCs w:val="28"/>
        </w:rPr>
        <w:t>致：福建省肿瘤医院</w:t>
      </w:r>
    </w:p>
    <w:p w14:paraId="707101A0">
      <w:pPr>
        <w:rPr>
          <w:rFonts w:ascii="仿宋_GB2312" w:eastAsia="仿宋_GB2312"/>
          <w:sz w:val="28"/>
          <w:szCs w:val="28"/>
        </w:rPr>
      </w:pPr>
      <w:r>
        <w:rPr>
          <w:rFonts w:hint="eastAsia" w:ascii="仿宋_GB2312" w:eastAsia="仿宋_GB2312"/>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eastAsia="仿宋_GB2312"/>
          <w:b/>
          <w:sz w:val="28"/>
          <w:szCs w:val="28"/>
          <w:u w:val="single"/>
        </w:rPr>
        <w:t xml:space="preserve">：      </w:t>
      </w:r>
      <w:r>
        <w:rPr>
          <w:rFonts w:hint="eastAsia" w:ascii="仿宋_GB2312" w:eastAsia="仿宋_GB2312"/>
          <w:sz w:val="28"/>
          <w:szCs w:val="28"/>
          <w:u w:val="single"/>
        </w:rPr>
        <w:t xml:space="preserve">  （小写：           ）</w:t>
      </w:r>
      <w:r>
        <w:rPr>
          <w:rFonts w:hint="eastAsia" w:ascii="仿宋_GB2312" w:eastAsia="仿宋_GB2312"/>
          <w:sz w:val="28"/>
          <w:szCs w:val="28"/>
        </w:rPr>
        <w:t>的投标报价并按上述条款、标准要求承包上述项目，并承担任何质量缺陷保修责任。</w:t>
      </w:r>
    </w:p>
    <w:p w14:paraId="56F92793">
      <w:pPr>
        <w:ind w:firstLine="532" w:firstLineChars="190"/>
        <w:rPr>
          <w:rFonts w:ascii="仿宋_GB2312" w:eastAsia="仿宋_GB2312"/>
          <w:sz w:val="28"/>
          <w:szCs w:val="28"/>
        </w:rPr>
      </w:pPr>
      <w:r>
        <w:rPr>
          <w:rFonts w:hint="eastAsia" w:ascii="仿宋_GB2312" w:eastAsia="仿宋_GB2312"/>
          <w:sz w:val="28"/>
          <w:szCs w:val="28"/>
        </w:rPr>
        <w:t>2、我方已详细审核全部招标文件及有关附件。</w:t>
      </w:r>
    </w:p>
    <w:p w14:paraId="5CA05BDA">
      <w:pPr>
        <w:ind w:firstLine="532" w:firstLineChars="190"/>
        <w:rPr>
          <w:rFonts w:ascii="仿宋_GB2312" w:eastAsia="仿宋_GB2312"/>
          <w:sz w:val="28"/>
          <w:szCs w:val="28"/>
        </w:rPr>
      </w:pPr>
      <w:r>
        <w:rPr>
          <w:rFonts w:hint="eastAsia" w:ascii="仿宋_GB2312" w:eastAsia="仿宋_GB2312"/>
          <w:sz w:val="28"/>
          <w:szCs w:val="28"/>
        </w:rPr>
        <w:t>3、一旦我方中标，我方保证质量达到</w:t>
      </w:r>
      <w:r>
        <w:rPr>
          <w:rFonts w:hint="eastAsia" w:ascii="仿宋_GB2312" w:eastAsia="仿宋_GB2312"/>
          <w:b/>
          <w:sz w:val="28"/>
          <w:szCs w:val="28"/>
          <w:u w:val="single"/>
        </w:rPr>
        <w:t>投标须知、投标文件等规定</w:t>
      </w:r>
      <w:r>
        <w:rPr>
          <w:rFonts w:hint="eastAsia" w:ascii="仿宋_GB2312" w:eastAsia="仿宋_GB2312"/>
          <w:sz w:val="28"/>
          <w:szCs w:val="28"/>
        </w:rPr>
        <w:t>标准。</w:t>
      </w:r>
    </w:p>
    <w:p w14:paraId="6E891E00">
      <w:pPr>
        <w:ind w:firstLine="532" w:firstLineChars="190"/>
        <w:rPr>
          <w:rFonts w:ascii="仿宋_GB2312" w:eastAsia="仿宋_GB2312"/>
          <w:sz w:val="28"/>
          <w:szCs w:val="28"/>
        </w:rPr>
      </w:pPr>
      <w:r>
        <w:rPr>
          <w:rFonts w:hint="eastAsia" w:ascii="仿宋_GB2312" w:eastAsia="仿宋_GB2312"/>
          <w:sz w:val="28"/>
          <w:szCs w:val="28"/>
        </w:rPr>
        <w:t>4、我方同意所提交的投标文件在招标文件的投标须知中规定的投标有效期内有效，在此期间内如果中标，我方将受此约束。</w:t>
      </w:r>
    </w:p>
    <w:p w14:paraId="6B4AA3B3">
      <w:pPr>
        <w:ind w:firstLine="426"/>
        <w:rPr>
          <w:rFonts w:ascii="仿宋_GB2312" w:eastAsia="仿宋_GB2312"/>
          <w:sz w:val="28"/>
          <w:szCs w:val="28"/>
        </w:rPr>
      </w:pPr>
      <w:r>
        <w:rPr>
          <w:rFonts w:hint="eastAsia" w:ascii="仿宋_GB2312" w:eastAsia="仿宋_GB2312"/>
          <w:sz w:val="28"/>
          <w:szCs w:val="28"/>
        </w:rPr>
        <w:t>5、除非另外达成协议并生效，你方的中标通知书和本投标文件将成为约束双方的合同文件的组成部分。</w:t>
      </w:r>
    </w:p>
    <w:p w14:paraId="5877243C">
      <w:pPr>
        <w:ind w:firstLine="560" w:firstLineChars="200"/>
        <w:rPr>
          <w:rFonts w:ascii="仿宋_GB2312" w:eastAsia="仿宋_GB2312"/>
          <w:sz w:val="28"/>
          <w:szCs w:val="28"/>
        </w:rPr>
      </w:pPr>
      <w:r>
        <w:rPr>
          <w:rFonts w:hint="eastAsia" w:ascii="仿宋_GB2312" w:eastAsia="仿宋_GB2312"/>
          <w:sz w:val="28"/>
          <w:szCs w:val="28"/>
        </w:rPr>
        <w:t>附件：报价清单</w:t>
      </w:r>
    </w:p>
    <w:p w14:paraId="4535208B">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投标人（盖章）： </w:t>
      </w:r>
    </w:p>
    <w:p w14:paraId="41CF55E0">
      <w:pPr>
        <w:spacing w:line="360" w:lineRule="exact"/>
        <w:rPr>
          <w:rFonts w:ascii="仿宋_GB2312" w:eastAsia="仿宋_GB2312"/>
          <w:sz w:val="28"/>
          <w:szCs w:val="28"/>
        </w:rPr>
      </w:pPr>
    </w:p>
    <w:p w14:paraId="56AD8727">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单位地址： </w:t>
      </w:r>
    </w:p>
    <w:p w14:paraId="3D6DCE36">
      <w:pPr>
        <w:spacing w:line="360" w:lineRule="exact"/>
        <w:rPr>
          <w:rFonts w:ascii="仿宋_GB2312" w:eastAsia="仿宋_GB2312"/>
          <w:sz w:val="28"/>
          <w:szCs w:val="28"/>
        </w:rPr>
      </w:pPr>
    </w:p>
    <w:p w14:paraId="4AAF6C68">
      <w:pPr>
        <w:spacing w:line="360" w:lineRule="exact"/>
        <w:ind w:firstLine="3220" w:firstLineChars="1150"/>
        <w:rPr>
          <w:rFonts w:ascii="仿宋_GB2312" w:eastAsia="仿宋_GB2312"/>
          <w:sz w:val="28"/>
          <w:szCs w:val="28"/>
        </w:rPr>
      </w:pPr>
      <w:r>
        <w:rPr>
          <w:rFonts w:hint="eastAsia" w:ascii="仿宋_GB2312" w:eastAsia="仿宋_GB2312"/>
          <w:sz w:val="28"/>
          <w:szCs w:val="28"/>
        </w:rPr>
        <w:t>法定代表人（签字或盖章）：</w:t>
      </w:r>
    </w:p>
    <w:p w14:paraId="0EC6E8DB">
      <w:pPr>
        <w:spacing w:line="360" w:lineRule="exact"/>
        <w:rPr>
          <w:rFonts w:ascii="仿宋_GB2312" w:eastAsia="仿宋_GB2312"/>
          <w:sz w:val="28"/>
          <w:szCs w:val="28"/>
        </w:rPr>
      </w:pPr>
    </w:p>
    <w:p w14:paraId="2CE8E6AF">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邮政编码：         </w:t>
      </w:r>
    </w:p>
    <w:p w14:paraId="45D8377E">
      <w:pPr>
        <w:spacing w:line="360" w:lineRule="exact"/>
        <w:ind w:firstLine="3220" w:firstLineChars="1150"/>
        <w:rPr>
          <w:rFonts w:ascii="仿宋_GB2312" w:eastAsia="仿宋_GB2312"/>
          <w:sz w:val="28"/>
          <w:szCs w:val="28"/>
        </w:rPr>
      </w:pPr>
    </w:p>
    <w:p w14:paraId="69AC9323">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电话：       </w:t>
      </w:r>
    </w:p>
    <w:p w14:paraId="2139D251">
      <w:pPr>
        <w:spacing w:line="360" w:lineRule="exact"/>
        <w:ind w:firstLine="3220" w:firstLineChars="1150"/>
        <w:rPr>
          <w:rFonts w:ascii="仿宋_GB2312" w:eastAsia="仿宋_GB2312"/>
          <w:sz w:val="28"/>
          <w:szCs w:val="28"/>
        </w:rPr>
      </w:pPr>
    </w:p>
    <w:p w14:paraId="4FE6D754">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传真：  </w:t>
      </w:r>
    </w:p>
    <w:p w14:paraId="1587D6CE">
      <w:pPr>
        <w:spacing w:line="360" w:lineRule="exact"/>
        <w:rPr>
          <w:rFonts w:ascii="仿宋_GB2312" w:eastAsia="仿宋_GB2312"/>
          <w:sz w:val="28"/>
          <w:szCs w:val="28"/>
        </w:rPr>
      </w:pPr>
    </w:p>
    <w:p w14:paraId="43F0FB2B">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开户银行名称： </w:t>
      </w:r>
    </w:p>
    <w:p w14:paraId="654C372F">
      <w:pPr>
        <w:spacing w:line="360" w:lineRule="exact"/>
        <w:rPr>
          <w:rFonts w:ascii="仿宋_GB2312" w:eastAsia="仿宋_GB2312"/>
          <w:sz w:val="28"/>
          <w:szCs w:val="28"/>
        </w:rPr>
      </w:pPr>
    </w:p>
    <w:p w14:paraId="5B52846F">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开户银行帐号： </w:t>
      </w:r>
    </w:p>
    <w:p w14:paraId="61F1D4AD">
      <w:pPr>
        <w:spacing w:line="360" w:lineRule="exact"/>
        <w:rPr>
          <w:rFonts w:ascii="仿宋_GB2312" w:eastAsia="仿宋_GB2312"/>
          <w:sz w:val="28"/>
          <w:szCs w:val="28"/>
        </w:rPr>
      </w:pPr>
    </w:p>
    <w:p w14:paraId="6FD1DFE3">
      <w:pPr>
        <w:spacing w:line="360" w:lineRule="exact"/>
        <w:jc w:val="center"/>
        <w:rPr>
          <w:rFonts w:ascii="仿宋_GB2312" w:eastAsia="仿宋_GB2312"/>
          <w:sz w:val="28"/>
          <w:szCs w:val="28"/>
        </w:rPr>
      </w:pPr>
      <w:r>
        <w:rPr>
          <w:rFonts w:hint="eastAsia" w:ascii="仿宋_GB2312" w:eastAsia="仿宋_GB2312"/>
          <w:sz w:val="28"/>
          <w:szCs w:val="28"/>
        </w:rPr>
        <w:t>开户银行地址：</w:t>
      </w:r>
    </w:p>
    <w:p w14:paraId="5C87B8C5">
      <w:pPr>
        <w:spacing w:line="360" w:lineRule="exact"/>
        <w:rPr>
          <w:rFonts w:ascii="仿宋_GB2312" w:eastAsia="仿宋_GB2312"/>
          <w:sz w:val="28"/>
          <w:szCs w:val="28"/>
        </w:rPr>
      </w:pPr>
    </w:p>
    <w:p w14:paraId="1AF3D5CE">
      <w:pPr>
        <w:spacing w:line="360" w:lineRule="exact"/>
        <w:ind w:firstLine="3220" w:firstLineChars="1150"/>
        <w:rPr>
          <w:rFonts w:ascii="仿宋_GB2312" w:eastAsia="仿宋_GB2312"/>
          <w:sz w:val="28"/>
          <w:szCs w:val="28"/>
        </w:rPr>
      </w:pPr>
      <w:r>
        <w:rPr>
          <w:rFonts w:hint="eastAsia" w:ascii="仿宋_GB2312" w:eastAsia="仿宋_GB2312"/>
          <w:sz w:val="28"/>
          <w:szCs w:val="28"/>
        </w:rPr>
        <w:t xml:space="preserve">开户银行电话： </w:t>
      </w:r>
    </w:p>
    <w:p w14:paraId="44DEA5D8">
      <w:pPr>
        <w:spacing w:line="360" w:lineRule="exact"/>
        <w:ind w:firstLine="600"/>
        <w:rPr>
          <w:rFonts w:ascii="仿宋_GB2312" w:eastAsia="仿宋_GB2312"/>
          <w:sz w:val="28"/>
          <w:szCs w:val="28"/>
        </w:rPr>
      </w:pPr>
    </w:p>
    <w:p w14:paraId="7D94EB21">
      <w:pPr>
        <w:spacing w:line="360" w:lineRule="exact"/>
        <w:jc w:val="right"/>
        <w:rPr>
          <w:rFonts w:ascii="仿宋_GB2312" w:eastAsia="仿宋_GB2312"/>
          <w:sz w:val="28"/>
          <w:szCs w:val="28"/>
        </w:rPr>
      </w:pPr>
      <w:r>
        <w:rPr>
          <w:rFonts w:hint="eastAsia" w:ascii="仿宋_GB2312" w:eastAsia="仿宋_GB2312"/>
          <w:sz w:val="28"/>
          <w:szCs w:val="28"/>
        </w:rPr>
        <w:t>日期：   年   月    日</w:t>
      </w:r>
    </w:p>
    <w:p w14:paraId="76D64FFD">
      <w:pPr>
        <w:rPr>
          <w:rFonts w:ascii="仿宋_GB2312" w:eastAsia="仿宋_GB2312"/>
          <w:sz w:val="28"/>
          <w:szCs w:val="28"/>
        </w:rPr>
      </w:pPr>
    </w:p>
    <w:p w14:paraId="066C8548">
      <w:pPr>
        <w:rPr>
          <w:rFonts w:ascii="仿宋_GB2312" w:eastAsia="仿宋_GB2312"/>
          <w:sz w:val="28"/>
          <w:szCs w:val="28"/>
        </w:rPr>
      </w:pPr>
      <w:r>
        <w:rPr>
          <w:rFonts w:hint="eastAsia" w:ascii="仿宋_GB2312" w:eastAsia="仿宋_GB2312"/>
          <w:sz w:val="28"/>
          <w:szCs w:val="28"/>
        </w:rPr>
        <w:t>附件：投标报价清单</w:t>
      </w:r>
    </w:p>
    <w:p w14:paraId="404B5F35">
      <w:pPr>
        <w:rPr>
          <w:sz w:val="28"/>
          <w:szCs w:val="28"/>
        </w:rPr>
      </w:pPr>
    </w:p>
    <w:tbl>
      <w:tblPr>
        <w:tblStyle w:val="11"/>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6AAC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648E8436">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33120062">
            <w:pPr>
              <w:jc w:val="center"/>
              <w:rPr>
                <w:rFonts w:ascii="宋体" w:hAnsi="宋体" w:eastAsia="仿宋_GB2312"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52DA1E74">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2F6860A">
            <w:pPr>
              <w:jc w:val="center"/>
              <w:rPr>
                <w:rFonts w:ascii="宋体" w:hAnsi="宋体" w:eastAsia="仿宋_GB2312" w:cs="Arial"/>
                <w:sz w:val="28"/>
                <w:szCs w:val="28"/>
              </w:rPr>
            </w:pPr>
          </w:p>
        </w:tc>
      </w:tr>
      <w:tr w14:paraId="697A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0067CE29">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0C1F6CFE">
            <w:pPr>
              <w:pStyle w:val="9"/>
              <w:shd w:val="clear" w:color="auto" w:fill="FFFFFF"/>
              <w:spacing w:line="304" w:lineRule="atLeast"/>
              <w:rPr>
                <w:rFonts w:ascii="仿宋_GB2312" w:hAnsi="inherit" w:eastAsia="仿宋_GB2312" w:cs="宋体"/>
                <w:kern w:val="2"/>
                <w:sz w:val="28"/>
                <w:szCs w:val="28"/>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249A1E61">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1CFFF225">
            <w:pPr>
              <w:jc w:val="center"/>
              <w:rPr>
                <w:rFonts w:ascii="宋体" w:hAnsi="宋体" w:eastAsia="仿宋_GB2312" w:cs="Arial"/>
                <w:sz w:val="28"/>
                <w:szCs w:val="28"/>
              </w:rPr>
            </w:pPr>
          </w:p>
        </w:tc>
      </w:tr>
      <w:tr w14:paraId="5CFA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8E6E292">
            <w:pPr>
              <w:jc w:val="center"/>
              <w:rPr>
                <w:rFonts w:ascii="宋体" w:hAnsi="宋体" w:eastAsia="仿宋_GB2312"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0BA75DB8">
            <w:pPr>
              <w:pStyle w:val="9"/>
              <w:shd w:val="clear" w:color="auto" w:fill="FFFFFF"/>
              <w:spacing w:line="304" w:lineRule="atLeast"/>
              <w:rPr>
                <w:rFonts w:ascii="仿宋_GB2312" w:hAnsi="inherit" w:eastAsia="仿宋_GB2312" w:cs="宋体"/>
                <w:kern w:val="2"/>
                <w:sz w:val="28"/>
                <w:szCs w:val="28"/>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23E77C94">
            <w:pPr>
              <w:jc w:val="center"/>
              <w:rPr>
                <w:rFonts w:ascii="宋体" w:hAnsi="宋体" w:eastAsia="仿宋_GB2312"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7CC09B03">
            <w:pPr>
              <w:jc w:val="center"/>
              <w:rPr>
                <w:rFonts w:ascii="宋体" w:hAnsi="宋体" w:eastAsia="仿宋_GB2312" w:cs="Arial"/>
                <w:sz w:val="28"/>
                <w:szCs w:val="28"/>
              </w:rPr>
            </w:pPr>
          </w:p>
        </w:tc>
      </w:tr>
    </w:tbl>
    <w:p w14:paraId="471A3B54">
      <w:pPr>
        <w:jc w:val="center"/>
        <w:rPr>
          <w:sz w:val="28"/>
          <w:szCs w:val="28"/>
        </w:rPr>
      </w:pPr>
    </w:p>
    <w:p w14:paraId="1EED6BAF">
      <w:pPr>
        <w:jc w:val="center"/>
        <w:rPr>
          <w:rFonts w:hint="eastAsia"/>
          <w:b/>
          <w:sz w:val="28"/>
          <w:szCs w:val="28"/>
        </w:rPr>
      </w:pPr>
    </w:p>
    <w:p w14:paraId="7C9AC2A6">
      <w:pPr>
        <w:jc w:val="center"/>
        <w:rPr>
          <w:rFonts w:hint="eastAsia"/>
          <w:b/>
          <w:sz w:val="28"/>
          <w:szCs w:val="28"/>
        </w:rPr>
      </w:pPr>
    </w:p>
    <w:p w14:paraId="4D6B3230">
      <w:pPr>
        <w:jc w:val="center"/>
        <w:rPr>
          <w:rFonts w:hint="eastAsia"/>
          <w:b/>
          <w:sz w:val="28"/>
          <w:szCs w:val="28"/>
        </w:rPr>
      </w:pPr>
    </w:p>
    <w:p w14:paraId="5459ABAE">
      <w:pPr>
        <w:jc w:val="center"/>
        <w:rPr>
          <w:rFonts w:hint="eastAsia"/>
          <w:b/>
          <w:sz w:val="28"/>
          <w:szCs w:val="28"/>
        </w:rPr>
      </w:pPr>
    </w:p>
    <w:p w14:paraId="0A111D19">
      <w:pPr>
        <w:jc w:val="center"/>
        <w:rPr>
          <w:rFonts w:hint="eastAsia"/>
          <w:b/>
          <w:sz w:val="28"/>
          <w:szCs w:val="28"/>
        </w:rPr>
      </w:pPr>
    </w:p>
    <w:p w14:paraId="226824B2">
      <w:pPr>
        <w:jc w:val="center"/>
        <w:rPr>
          <w:rFonts w:hint="eastAsia"/>
          <w:b/>
          <w:sz w:val="28"/>
          <w:szCs w:val="28"/>
        </w:rPr>
      </w:pPr>
    </w:p>
    <w:p w14:paraId="1A1E311C">
      <w:pPr>
        <w:jc w:val="center"/>
        <w:rPr>
          <w:rFonts w:hint="eastAsia"/>
          <w:b/>
          <w:sz w:val="28"/>
          <w:szCs w:val="28"/>
        </w:rPr>
      </w:pPr>
    </w:p>
    <w:p w14:paraId="40975F0F">
      <w:pPr>
        <w:jc w:val="center"/>
        <w:rPr>
          <w:rFonts w:hint="eastAsia"/>
          <w:b/>
          <w:sz w:val="28"/>
          <w:szCs w:val="28"/>
        </w:rPr>
      </w:pPr>
    </w:p>
    <w:p w14:paraId="623E7FD6">
      <w:pPr>
        <w:jc w:val="center"/>
        <w:rPr>
          <w:rFonts w:hint="eastAsia"/>
          <w:b/>
          <w:sz w:val="28"/>
          <w:szCs w:val="28"/>
        </w:rPr>
      </w:pPr>
    </w:p>
    <w:p w14:paraId="71AA3550">
      <w:pPr>
        <w:jc w:val="center"/>
        <w:rPr>
          <w:b/>
          <w:sz w:val="28"/>
          <w:szCs w:val="28"/>
        </w:rPr>
      </w:pPr>
      <w:r>
        <w:rPr>
          <w:rFonts w:hint="eastAsia"/>
          <w:b/>
          <w:sz w:val="28"/>
          <w:szCs w:val="28"/>
        </w:rPr>
        <w:t>二、投标委托代表人资格证明书</w:t>
      </w:r>
    </w:p>
    <w:p w14:paraId="0749F504">
      <w:pPr>
        <w:rPr>
          <w:sz w:val="28"/>
          <w:szCs w:val="28"/>
        </w:rPr>
      </w:pPr>
    </w:p>
    <w:p w14:paraId="47D45A80">
      <w:pPr>
        <w:spacing w:line="360" w:lineRule="auto"/>
        <w:rPr>
          <w:rFonts w:ascii="仿宋_GB2312" w:eastAsia="仿宋_GB2312"/>
          <w:sz w:val="28"/>
          <w:szCs w:val="28"/>
          <w:u w:val="single"/>
        </w:rPr>
      </w:pPr>
      <w:r>
        <w:rPr>
          <w:rFonts w:hint="eastAsia" w:ascii="仿宋_GB2312" w:eastAsia="仿宋_GB2312"/>
          <w:sz w:val="28"/>
          <w:szCs w:val="28"/>
        </w:rPr>
        <w:t>单位名称：</w:t>
      </w:r>
    </w:p>
    <w:p w14:paraId="59D3E478">
      <w:pPr>
        <w:spacing w:line="360" w:lineRule="auto"/>
        <w:rPr>
          <w:rFonts w:ascii="仿宋_GB2312" w:eastAsia="仿宋_GB2312"/>
          <w:sz w:val="28"/>
          <w:szCs w:val="28"/>
          <w:u w:val="single"/>
        </w:rPr>
      </w:pPr>
      <w:r>
        <w:rPr>
          <w:rFonts w:hint="eastAsia" w:ascii="仿宋_GB2312" w:eastAsia="仿宋_GB2312"/>
          <w:sz w:val="28"/>
          <w:szCs w:val="28"/>
        </w:rPr>
        <w:t>地址：</w:t>
      </w:r>
    </w:p>
    <w:p w14:paraId="391CB6A2">
      <w:pPr>
        <w:spacing w:line="360" w:lineRule="auto"/>
        <w:rPr>
          <w:rFonts w:ascii="仿宋_GB2312" w:eastAsia="仿宋_GB2312"/>
          <w:sz w:val="28"/>
          <w:szCs w:val="28"/>
        </w:rPr>
      </w:pPr>
      <w:r>
        <w:rPr>
          <w:rFonts w:hint="eastAsia" w:ascii="仿宋_GB2312" w:eastAsia="仿宋_GB2312"/>
          <w:sz w:val="28"/>
          <w:szCs w:val="28"/>
        </w:rPr>
        <w:t>姓名：    性别：年龄：  职务：   系委托代表人。为施工、竣工和保修项目，签署上述项目的投标文件、进行合同谈判、签署合同和处理与之有关的一切事务。</w:t>
      </w:r>
    </w:p>
    <w:p w14:paraId="45411982">
      <w:pPr>
        <w:spacing w:line="360" w:lineRule="auto"/>
        <w:rPr>
          <w:rFonts w:ascii="仿宋_GB2312" w:eastAsia="仿宋_GB2312"/>
          <w:sz w:val="28"/>
          <w:szCs w:val="28"/>
        </w:rPr>
      </w:pPr>
    </w:p>
    <w:p w14:paraId="5A9994AB">
      <w:pPr>
        <w:spacing w:line="360" w:lineRule="auto"/>
        <w:ind w:firstLine="5460" w:firstLineChars="1950"/>
        <w:rPr>
          <w:rFonts w:ascii="仿宋_GB2312" w:eastAsia="仿宋_GB2312"/>
          <w:sz w:val="28"/>
          <w:szCs w:val="28"/>
        </w:rPr>
      </w:pPr>
      <w:r>
        <w:rPr>
          <w:rFonts w:hint="eastAsia" w:ascii="仿宋_GB2312" w:eastAsia="仿宋_GB2312"/>
          <w:sz w:val="28"/>
          <w:szCs w:val="28"/>
        </w:rPr>
        <w:t xml:space="preserve">投标人（盖章）：   </w:t>
      </w:r>
    </w:p>
    <w:p w14:paraId="566B0366">
      <w:pPr>
        <w:spacing w:line="360" w:lineRule="auto"/>
        <w:ind w:firstLine="5740" w:firstLineChars="2050"/>
        <w:rPr>
          <w:rFonts w:ascii="仿宋_GB2312" w:eastAsia="仿宋_GB2312"/>
          <w:sz w:val="28"/>
          <w:szCs w:val="28"/>
        </w:rPr>
      </w:pPr>
      <w:r>
        <w:rPr>
          <w:rFonts w:hint="eastAsia" w:ascii="仿宋_GB2312" w:eastAsia="仿宋_GB2312"/>
          <w:sz w:val="28"/>
          <w:szCs w:val="28"/>
        </w:rPr>
        <w:t>年   月  日</w:t>
      </w:r>
    </w:p>
    <w:p w14:paraId="2330E8F2">
      <w:pPr>
        <w:jc w:val="center"/>
        <w:rPr>
          <w:rFonts w:hint="eastAsia"/>
          <w:b/>
          <w:sz w:val="28"/>
          <w:szCs w:val="28"/>
        </w:rPr>
      </w:pPr>
    </w:p>
    <w:p w14:paraId="011930FF">
      <w:pPr>
        <w:jc w:val="center"/>
        <w:rPr>
          <w:rFonts w:hint="eastAsia"/>
          <w:b/>
          <w:sz w:val="28"/>
          <w:szCs w:val="28"/>
        </w:rPr>
      </w:pPr>
    </w:p>
    <w:p w14:paraId="0B08878C">
      <w:pPr>
        <w:pStyle w:val="2"/>
        <w:rPr>
          <w:rFonts w:hint="eastAsia"/>
          <w:b/>
          <w:sz w:val="28"/>
          <w:szCs w:val="28"/>
        </w:rPr>
      </w:pPr>
    </w:p>
    <w:p w14:paraId="51FF1BCC">
      <w:pPr>
        <w:rPr>
          <w:rFonts w:hint="eastAsia"/>
          <w:b/>
          <w:sz w:val="28"/>
          <w:szCs w:val="28"/>
        </w:rPr>
      </w:pPr>
    </w:p>
    <w:p w14:paraId="3D864921">
      <w:pPr>
        <w:pStyle w:val="2"/>
        <w:rPr>
          <w:rFonts w:hint="eastAsia"/>
          <w:b/>
          <w:sz w:val="28"/>
          <w:szCs w:val="28"/>
        </w:rPr>
      </w:pPr>
    </w:p>
    <w:p w14:paraId="6A7B8C42">
      <w:pPr>
        <w:rPr>
          <w:rFonts w:hint="eastAsia"/>
          <w:b/>
          <w:sz w:val="28"/>
          <w:szCs w:val="28"/>
        </w:rPr>
      </w:pPr>
    </w:p>
    <w:p w14:paraId="577C3220">
      <w:pPr>
        <w:pStyle w:val="2"/>
        <w:rPr>
          <w:rFonts w:hint="eastAsia"/>
          <w:b/>
          <w:sz w:val="28"/>
          <w:szCs w:val="28"/>
        </w:rPr>
      </w:pPr>
    </w:p>
    <w:p w14:paraId="02728E32">
      <w:pPr>
        <w:rPr>
          <w:rFonts w:hint="eastAsia"/>
          <w:b/>
          <w:sz w:val="28"/>
          <w:szCs w:val="28"/>
        </w:rPr>
      </w:pPr>
    </w:p>
    <w:p w14:paraId="3AEA3B98">
      <w:pPr>
        <w:pStyle w:val="2"/>
        <w:rPr>
          <w:rFonts w:hint="eastAsia"/>
          <w:b/>
          <w:sz w:val="28"/>
          <w:szCs w:val="28"/>
        </w:rPr>
      </w:pPr>
    </w:p>
    <w:p w14:paraId="42B04753">
      <w:pPr>
        <w:rPr>
          <w:rFonts w:hint="eastAsia"/>
          <w:b/>
          <w:sz w:val="28"/>
          <w:szCs w:val="28"/>
        </w:rPr>
      </w:pPr>
    </w:p>
    <w:p w14:paraId="1EC9975A">
      <w:pPr>
        <w:pStyle w:val="2"/>
        <w:rPr>
          <w:rFonts w:hint="eastAsia"/>
          <w:b/>
          <w:sz w:val="28"/>
          <w:szCs w:val="28"/>
        </w:rPr>
      </w:pPr>
    </w:p>
    <w:p w14:paraId="482FD8D2">
      <w:pPr>
        <w:rPr>
          <w:rFonts w:hint="eastAsia"/>
        </w:rPr>
      </w:pPr>
    </w:p>
    <w:p w14:paraId="7EDFCDFC">
      <w:pPr>
        <w:jc w:val="center"/>
        <w:rPr>
          <w:b/>
          <w:sz w:val="28"/>
          <w:szCs w:val="28"/>
        </w:rPr>
      </w:pPr>
      <w:r>
        <w:rPr>
          <w:rFonts w:hint="eastAsia"/>
          <w:b/>
          <w:sz w:val="28"/>
          <w:szCs w:val="28"/>
        </w:rPr>
        <w:t>三、投标承诺书</w:t>
      </w:r>
    </w:p>
    <w:p w14:paraId="1FB55B17">
      <w:pPr>
        <w:tabs>
          <w:tab w:val="left" w:pos="5355"/>
        </w:tabs>
        <w:spacing w:before="100" w:beforeAutospacing="1" w:after="100" w:afterAutospacing="1" w:line="48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3C6113A">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1920B7F7">
      <w:pPr>
        <w:tabs>
          <w:tab w:val="left" w:pos="5355"/>
        </w:tabs>
        <w:spacing w:before="100" w:beforeAutospacing="1" w:after="100" w:afterAutospacing="1" w:line="480" w:lineRule="auto"/>
        <w:ind w:firstLine="560" w:firstLineChars="200"/>
        <w:rPr>
          <w:rFonts w:ascii="仿宋_GB2312" w:hAnsi="宋体" w:eastAsia="仿宋_GB2312" w:cs="宋体"/>
          <w:sz w:val="28"/>
          <w:szCs w:val="28"/>
        </w:rPr>
      </w:pPr>
      <w:r>
        <w:rPr>
          <w:rFonts w:hint="eastAsia" w:ascii="仿宋_GB2312" w:hAnsi="宋体" w:eastAsia="仿宋_GB2312" w:cs="宋体"/>
          <w:bCs/>
          <w:sz w:val="28"/>
          <w:szCs w:val="28"/>
        </w:rPr>
        <w:t>我司承诺福建省肿瘤医院在授予我司合同时有权利增加补充相关内容。</w:t>
      </w:r>
    </w:p>
    <w:p w14:paraId="6F4A0DB7">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投标人名称（全称并加公章）：</w:t>
      </w:r>
    </w:p>
    <w:p w14:paraId="5B1AE5C3">
      <w:pPr>
        <w:tabs>
          <w:tab w:val="left" w:pos="5355"/>
        </w:tabs>
        <w:spacing w:before="100" w:beforeAutospacing="1" w:after="100" w:afterAutospacing="1" w:line="480" w:lineRule="auto"/>
        <w:rPr>
          <w:rFonts w:ascii="仿宋_GB2312" w:hAnsi="宋体" w:eastAsia="仿宋_GB2312" w:cs="宋体"/>
          <w:sz w:val="28"/>
          <w:szCs w:val="28"/>
        </w:rPr>
      </w:pPr>
      <w:r>
        <w:rPr>
          <w:rFonts w:hint="eastAsia" w:ascii="仿宋_GB2312" w:hAnsi="宋体" w:eastAsia="仿宋_GB2312" w:cs="宋体"/>
          <w:sz w:val="28"/>
          <w:szCs w:val="28"/>
        </w:rPr>
        <w:t>投标人代表签字：</w:t>
      </w:r>
    </w:p>
    <w:p w14:paraId="33A5BE01">
      <w:pPr>
        <w:tabs>
          <w:tab w:val="left" w:pos="5355"/>
        </w:tabs>
        <w:spacing w:before="100" w:beforeAutospacing="1" w:after="100" w:afterAutospacing="1" w:line="480" w:lineRule="auto"/>
        <w:rPr>
          <w:b/>
          <w:sz w:val="28"/>
          <w:szCs w:val="28"/>
        </w:rPr>
      </w:pPr>
      <w:r>
        <w:rPr>
          <w:rFonts w:hint="eastAsia" w:ascii="仿宋_GB2312" w:hAnsi="宋体" w:eastAsia="仿宋_GB2312" w:cs="宋体"/>
          <w:sz w:val="28"/>
          <w:szCs w:val="28"/>
        </w:rPr>
        <w:t>日期：     年    月   日</w:t>
      </w:r>
    </w:p>
    <w:p w14:paraId="57186D89">
      <w:pPr>
        <w:spacing w:line="380" w:lineRule="exact"/>
        <w:rPr>
          <w:rFonts w:ascii="宋体" w:hAnsi="宋体" w:eastAsia="仿宋_GB2312"/>
          <w:sz w:val="28"/>
          <w:szCs w:val="28"/>
        </w:rPr>
      </w:pPr>
    </w:p>
    <w:p w14:paraId="0AC6F541">
      <w:pPr>
        <w:spacing w:line="380" w:lineRule="exact"/>
        <w:rPr>
          <w:rFonts w:ascii="宋体" w:hAnsi="宋体" w:eastAsia="仿宋_GB2312"/>
          <w:sz w:val="28"/>
          <w:szCs w:val="28"/>
        </w:rPr>
      </w:pPr>
    </w:p>
    <w:p w14:paraId="0F916DD4">
      <w:pPr>
        <w:jc w:val="center"/>
        <w:rPr>
          <w:rFonts w:ascii="宋体" w:hAnsi="宋体" w:eastAsia="宋体"/>
          <w:b/>
          <w:sz w:val="28"/>
          <w:szCs w:val="28"/>
        </w:rPr>
      </w:pPr>
    </w:p>
    <w:p w14:paraId="534C2AA8">
      <w:pPr>
        <w:jc w:val="center"/>
        <w:rPr>
          <w:rFonts w:ascii="宋体" w:hAnsi="宋体" w:eastAsia="宋体"/>
          <w:b/>
          <w:sz w:val="28"/>
          <w:szCs w:val="28"/>
        </w:rPr>
      </w:pPr>
    </w:p>
    <w:p w14:paraId="0F8BD533">
      <w:pPr>
        <w:jc w:val="center"/>
        <w:rPr>
          <w:rFonts w:ascii="宋体" w:hAnsi="宋体" w:eastAsia="宋体"/>
          <w:b/>
          <w:sz w:val="28"/>
          <w:szCs w:val="28"/>
        </w:rPr>
      </w:pPr>
    </w:p>
    <w:p w14:paraId="2A0D78C9">
      <w:pPr>
        <w:jc w:val="center"/>
        <w:rPr>
          <w:rFonts w:ascii="宋体" w:hAnsi="宋体" w:eastAsia="宋体"/>
          <w:b/>
          <w:sz w:val="28"/>
          <w:szCs w:val="28"/>
        </w:rPr>
      </w:pPr>
    </w:p>
    <w:p w14:paraId="6F5864EA">
      <w:pPr>
        <w:jc w:val="center"/>
        <w:rPr>
          <w:rFonts w:ascii="宋体" w:hAnsi="宋体" w:eastAsia="宋体"/>
          <w:b/>
          <w:sz w:val="28"/>
          <w:szCs w:val="28"/>
        </w:rPr>
      </w:pPr>
    </w:p>
    <w:p w14:paraId="530B5363">
      <w:pPr>
        <w:jc w:val="center"/>
        <w:rPr>
          <w:rFonts w:ascii="宋体" w:hAnsi="宋体" w:eastAsia="宋体"/>
          <w:b/>
          <w:sz w:val="28"/>
          <w:szCs w:val="28"/>
        </w:rPr>
      </w:pPr>
    </w:p>
    <w:p w14:paraId="10C3CF28">
      <w:pPr>
        <w:jc w:val="center"/>
        <w:rPr>
          <w:rFonts w:hint="eastAsia" w:ascii="宋体" w:hAnsi="宋体" w:eastAsia="宋体"/>
          <w:b/>
          <w:sz w:val="28"/>
          <w:szCs w:val="28"/>
        </w:rPr>
      </w:pPr>
      <w:r>
        <w:rPr>
          <w:rFonts w:ascii="宋体" w:hAnsi="宋体" w:eastAsia="宋体"/>
          <w:b/>
          <w:sz w:val="28"/>
          <w:szCs w:val="28"/>
        </w:rPr>
        <w:t>四、采购供应商资格承诺函</w:t>
      </w:r>
    </w:p>
    <w:p w14:paraId="0EAAC1A1">
      <w:pPr>
        <w:pStyle w:val="17"/>
        <w:ind w:firstLine="480"/>
        <w:rPr>
          <w:rFonts w:ascii="宋体" w:hAnsi="宋体" w:eastAsia="宋体" w:cs="宋体"/>
          <w:bCs/>
          <w:sz w:val="28"/>
          <w:szCs w:val="28"/>
        </w:rPr>
      </w:pPr>
      <w:r>
        <w:rPr>
          <w:rFonts w:ascii="宋体" w:hAnsi="宋体" w:eastAsia="宋体" w:cs="宋体"/>
          <w:bCs/>
          <w:sz w:val="28"/>
          <w:szCs w:val="28"/>
        </w:rPr>
        <w:t>致：（采购人或采购代理机构）</w:t>
      </w:r>
    </w:p>
    <w:p w14:paraId="0BC2172B">
      <w:pPr>
        <w:pStyle w:val="17"/>
        <w:ind w:firstLine="960"/>
        <w:rPr>
          <w:rFonts w:ascii="宋体" w:hAnsi="宋体" w:eastAsia="宋体" w:cs="宋体"/>
          <w:bCs/>
          <w:sz w:val="28"/>
          <w:szCs w:val="28"/>
        </w:rPr>
      </w:pPr>
      <w:r>
        <w:rPr>
          <w:rFonts w:ascii="宋体" w:hAnsi="宋体" w:eastAsia="宋体" w:cs="宋体"/>
          <w:bCs/>
          <w:sz w:val="28"/>
          <w:szCs w:val="28"/>
        </w:rPr>
        <w:t>单位名称(自然人姓名):</w:t>
      </w:r>
    </w:p>
    <w:p w14:paraId="59AFF7FE">
      <w:pPr>
        <w:pStyle w:val="17"/>
        <w:ind w:firstLine="960"/>
        <w:rPr>
          <w:rFonts w:ascii="宋体" w:hAnsi="宋体" w:eastAsia="宋体" w:cs="宋体"/>
          <w:bCs/>
          <w:sz w:val="28"/>
          <w:szCs w:val="28"/>
        </w:rPr>
      </w:pPr>
      <w:r>
        <w:rPr>
          <w:rFonts w:ascii="宋体" w:hAnsi="宋体" w:eastAsia="宋体" w:cs="宋体"/>
          <w:bCs/>
          <w:sz w:val="28"/>
          <w:szCs w:val="28"/>
        </w:rPr>
        <w:t>统一社会信用代码(自然人身份证号码):</w:t>
      </w:r>
    </w:p>
    <w:p w14:paraId="310F0974">
      <w:pPr>
        <w:pStyle w:val="17"/>
        <w:ind w:firstLine="960"/>
        <w:rPr>
          <w:rFonts w:ascii="宋体" w:hAnsi="宋体" w:eastAsia="宋体" w:cs="宋体"/>
          <w:bCs/>
          <w:sz w:val="28"/>
          <w:szCs w:val="28"/>
        </w:rPr>
      </w:pPr>
      <w:r>
        <w:rPr>
          <w:rFonts w:ascii="宋体" w:hAnsi="宋体" w:eastAsia="宋体" w:cs="宋体"/>
          <w:bCs/>
          <w:sz w:val="28"/>
          <w:szCs w:val="28"/>
        </w:rPr>
        <w:t>法定代表人(负责人):</w:t>
      </w:r>
    </w:p>
    <w:p w14:paraId="23EBDF68">
      <w:pPr>
        <w:pStyle w:val="17"/>
        <w:ind w:firstLine="960"/>
        <w:rPr>
          <w:rFonts w:ascii="宋体" w:hAnsi="宋体" w:eastAsia="宋体" w:cs="宋体"/>
          <w:bCs/>
          <w:sz w:val="28"/>
          <w:szCs w:val="28"/>
        </w:rPr>
      </w:pPr>
      <w:r>
        <w:rPr>
          <w:rFonts w:ascii="宋体" w:hAnsi="宋体" w:eastAsia="宋体" w:cs="宋体"/>
          <w:bCs/>
          <w:sz w:val="28"/>
          <w:szCs w:val="28"/>
        </w:rPr>
        <w:t>联系地址和电话:</w:t>
      </w:r>
    </w:p>
    <w:p w14:paraId="1AB443A2">
      <w:pPr>
        <w:pStyle w:val="17"/>
        <w:ind w:firstLine="480"/>
        <w:rPr>
          <w:rFonts w:ascii="宋体" w:hAnsi="宋体" w:eastAsia="宋体" w:cs="宋体"/>
          <w:bCs/>
          <w:sz w:val="28"/>
          <w:szCs w:val="28"/>
        </w:rPr>
      </w:pPr>
      <w:r>
        <w:rPr>
          <w:rFonts w:ascii="宋体" w:hAnsi="宋体" w:eastAsia="宋体" w:cs="宋体"/>
          <w:bCs/>
          <w:sz w:val="28"/>
          <w:szCs w:val="28"/>
        </w:rPr>
        <w:t>我单位(本人)自愿参加本次政府采购活动，严格遵守《中华人民共和国政府采购法》及相关法律法规，坚守公开、公平公正和诚实信用等原则，依法诚信经营，并郑重承诺:</w:t>
      </w:r>
    </w:p>
    <w:p w14:paraId="22F5070D">
      <w:pPr>
        <w:pStyle w:val="17"/>
        <w:ind w:firstLine="480"/>
        <w:rPr>
          <w:rFonts w:ascii="宋体" w:hAnsi="宋体" w:eastAsia="宋体" w:cs="宋体"/>
          <w:bCs/>
          <w:sz w:val="28"/>
          <w:szCs w:val="28"/>
        </w:rPr>
      </w:pPr>
      <w:r>
        <w:rPr>
          <w:rFonts w:ascii="宋体" w:hAnsi="宋体" w:eastAsia="宋体" w:cs="宋体"/>
          <w:bCs/>
          <w:sz w:val="28"/>
          <w:szCs w:val="28"/>
        </w:rPr>
        <w:t>一、我单位(本人)具备采购文件要求以及《中华人民共和国政府采购法》第二十二条规定的条件:</w:t>
      </w:r>
    </w:p>
    <w:p w14:paraId="097B2D96">
      <w:pPr>
        <w:pStyle w:val="17"/>
        <w:ind w:firstLine="960"/>
        <w:rPr>
          <w:rFonts w:ascii="宋体" w:hAnsi="宋体" w:eastAsia="宋体" w:cs="宋体"/>
          <w:bCs/>
          <w:sz w:val="28"/>
          <w:szCs w:val="28"/>
        </w:rPr>
      </w:pPr>
      <w:r>
        <w:rPr>
          <w:rFonts w:ascii="宋体" w:hAnsi="宋体" w:eastAsia="宋体" w:cs="宋体"/>
          <w:bCs/>
          <w:sz w:val="28"/>
          <w:szCs w:val="28"/>
        </w:rPr>
        <w:t>1.具有独立承担民事责任的能力;</w:t>
      </w:r>
    </w:p>
    <w:p w14:paraId="432B9E47">
      <w:pPr>
        <w:pStyle w:val="17"/>
        <w:ind w:firstLine="960"/>
        <w:rPr>
          <w:rFonts w:ascii="宋体" w:hAnsi="宋体" w:eastAsia="宋体" w:cs="宋体"/>
          <w:bCs/>
          <w:sz w:val="28"/>
          <w:szCs w:val="28"/>
        </w:rPr>
      </w:pPr>
      <w:r>
        <w:rPr>
          <w:rFonts w:ascii="宋体" w:hAnsi="宋体" w:eastAsia="宋体" w:cs="宋体"/>
          <w:bCs/>
          <w:sz w:val="28"/>
          <w:szCs w:val="28"/>
        </w:rPr>
        <w:t>2.具有良好的商业信誉和健全的财务会计制度;</w:t>
      </w:r>
    </w:p>
    <w:p w14:paraId="53755DFD">
      <w:pPr>
        <w:pStyle w:val="17"/>
        <w:ind w:firstLine="960"/>
        <w:rPr>
          <w:rFonts w:ascii="宋体" w:hAnsi="宋体" w:eastAsia="宋体" w:cs="宋体"/>
          <w:bCs/>
          <w:sz w:val="28"/>
          <w:szCs w:val="28"/>
        </w:rPr>
      </w:pPr>
      <w:r>
        <w:rPr>
          <w:rFonts w:ascii="宋体" w:hAnsi="宋体" w:eastAsia="宋体" w:cs="宋体"/>
          <w:bCs/>
          <w:sz w:val="28"/>
          <w:szCs w:val="28"/>
        </w:rPr>
        <w:t>3.具有履行合同所必需的设备和专业技术能力;</w:t>
      </w:r>
    </w:p>
    <w:p w14:paraId="45E48CD7">
      <w:pPr>
        <w:pStyle w:val="17"/>
        <w:ind w:firstLine="960"/>
        <w:rPr>
          <w:rFonts w:ascii="宋体" w:hAnsi="宋体" w:eastAsia="宋体" w:cs="宋体"/>
          <w:bCs/>
          <w:sz w:val="28"/>
          <w:szCs w:val="28"/>
        </w:rPr>
      </w:pPr>
      <w:r>
        <w:rPr>
          <w:rFonts w:ascii="宋体" w:hAnsi="宋体" w:eastAsia="宋体" w:cs="宋体"/>
          <w:bCs/>
          <w:sz w:val="28"/>
          <w:szCs w:val="28"/>
        </w:rPr>
        <w:t>4.有依法缴纳税收和社会保障资金的良好记录;</w:t>
      </w:r>
    </w:p>
    <w:p w14:paraId="4F49D64F">
      <w:pPr>
        <w:pStyle w:val="17"/>
        <w:ind w:firstLine="960"/>
        <w:rPr>
          <w:rFonts w:ascii="宋体" w:hAnsi="宋体" w:eastAsia="宋体" w:cs="宋体"/>
          <w:bCs/>
          <w:sz w:val="28"/>
          <w:szCs w:val="28"/>
        </w:rPr>
      </w:pPr>
      <w:r>
        <w:rPr>
          <w:rFonts w:ascii="宋体" w:hAnsi="宋体" w:eastAsia="宋体" w:cs="宋体"/>
          <w:bCs/>
          <w:sz w:val="28"/>
          <w:szCs w:val="28"/>
        </w:rPr>
        <w:t>5.参加政府采购活动前三年内，在经营活动中没有重大违法记录；</w:t>
      </w:r>
    </w:p>
    <w:p w14:paraId="4B185E8F">
      <w:pPr>
        <w:pStyle w:val="17"/>
        <w:ind w:firstLine="960"/>
        <w:rPr>
          <w:rFonts w:ascii="宋体" w:hAnsi="宋体" w:eastAsia="宋体" w:cs="宋体"/>
          <w:bCs/>
          <w:sz w:val="28"/>
          <w:szCs w:val="28"/>
        </w:rPr>
      </w:pPr>
      <w:r>
        <w:rPr>
          <w:rFonts w:ascii="宋体" w:hAnsi="宋体" w:eastAsia="宋体" w:cs="宋体"/>
          <w:bCs/>
          <w:sz w:val="28"/>
          <w:szCs w:val="28"/>
        </w:rPr>
        <w:t>6.法律、行政法规规定的其他条件。</w:t>
      </w:r>
    </w:p>
    <w:p w14:paraId="4762868A">
      <w:pPr>
        <w:pStyle w:val="17"/>
        <w:ind w:firstLine="480"/>
        <w:rPr>
          <w:rFonts w:ascii="宋体" w:hAnsi="宋体" w:eastAsia="宋体" w:cs="宋体"/>
          <w:bCs/>
          <w:sz w:val="28"/>
          <w:szCs w:val="28"/>
        </w:rPr>
      </w:pPr>
      <w:r>
        <w:rPr>
          <w:rFonts w:ascii="宋体" w:hAnsi="宋体" w:eastAsia="宋体" w:cs="宋体"/>
          <w:bCs/>
          <w:sz w:val="28"/>
          <w:szCs w:val="28"/>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B930BE4">
      <w:pPr>
        <w:pStyle w:val="17"/>
        <w:ind w:firstLine="480"/>
        <w:rPr>
          <w:rFonts w:ascii="宋体" w:hAnsi="宋体" w:eastAsia="宋体" w:cs="宋体"/>
          <w:bCs/>
          <w:sz w:val="28"/>
          <w:szCs w:val="28"/>
        </w:rPr>
      </w:pPr>
      <w:r>
        <w:rPr>
          <w:rFonts w:ascii="宋体" w:hAnsi="宋体" w:eastAsia="宋体" w:cs="宋体"/>
          <w:bCs/>
          <w:sz w:val="28"/>
          <w:szCs w:val="28"/>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9D9688">
      <w:pPr>
        <w:pStyle w:val="17"/>
        <w:ind w:firstLine="480"/>
        <w:jc w:val="right"/>
        <w:rPr>
          <w:rFonts w:ascii="宋体" w:hAnsi="宋体" w:eastAsia="宋体" w:cs="宋体"/>
          <w:bCs/>
          <w:sz w:val="28"/>
          <w:szCs w:val="28"/>
        </w:rPr>
      </w:pPr>
      <w:r>
        <w:rPr>
          <w:rFonts w:ascii="宋体" w:hAnsi="宋体" w:eastAsia="宋体" w:cs="宋体"/>
          <w:bCs/>
          <w:sz w:val="28"/>
          <w:szCs w:val="28"/>
        </w:rPr>
        <w:t>供应商：名称(单位公章):</w:t>
      </w:r>
    </w:p>
    <w:p w14:paraId="1FA0F4DE">
      <w:pPr>
        <w:pStyle w:val="17"/>
        <w:ind w:firstLine="480"/>
        <w:jc w:val="right"/>
        <w:rPr>
          <w:rFonts w:ascii="宋体" w:hAnsi="宋体" w:eastAsia="宋体" w:cs="宋体"/>
          <w:bCs/>
          <w:sz w:val="28"/>
          <w:szCs w:val="28"/>
        </w:rPr>
      </w:pPr>
      <w:r>
        <w:rPr>
          <w:rFonts w:ascii="宋体" w:hAnsi="宋体" w:eastAsia="宋体" w:cs="宋体"/>
          <w:bCs/>
          <w:sz w:val="28"/>
          <w:szCs w:val="28"/>
        </w:rPr>
        <w:t>日期：　　年　　月　　日</w:t>
      </w:r>
    </w:p>
    <w:p w14:paraId="51E02BC3">
      <w:pPr>
        <w:pStyle w:val="17"/>
        <w:ind w:firstLine="480"/>
        <w:rPr>
          <w:rFonts w:ascii="宋体" w:hAnsi="宋体" w:eastAsia="宋体" w:cs="宋体"/>
          <w:bCs/>
          <w:sz w:val="28"/>
          <w:szCs w:val="28"/>
        </w:rPr>
      </w:pPr>
      <w:r>
        <w:rPr>
          <w:rFonts w:ascii="宋体" w:hAnsi="宋体" w:eastAsia="宋体" w:cs="宋体"/>
          <w:bCs/>
          <w:sz w:val="28"/>
          <w:szCs w:val="28"/>
        </w:rPr>
        <w:t>注：</w:t>
      </w:r>
    </w:p>
    <w:p w14:paraId="547DEA1F">
      <w:pPr>
        <w:pStyle w:val="17"/>
        <w:ind w:firstLine="960"/>
        <w:rPr>
          <w:rFonts w:ascii="宋体" w:hAnsi="宋体" w:eastAsia="宋体" w:cs="宋体"/>
          <w:bCs/>
          <w:sz w:val="28"/>
          <w:szCs w:val="28"/>
        </w:rPr>
      </w:pPr>
      <w:r>
        <w:rPr>
          <w:rFonts w:ascii="宋体" w:hAnsi="宋体" w:eastAsia="宋体" w:cs="宋体"/>
          <w:bCs/>
          <w:sz w:val="28"/>
          <w:szCs w:val="28"/>
        </w:rPr>
        <w:t>1.我单位(本人)专指参加政府采购活动的供应商(含自然人)；</w:t>
      </w:r>
    </w:p>
    <w:p w14:paraId="4C929C89">
      <w:pPr>
        <w:pStyle w:val="17"/>
        <w:ind w:firstLine="960"/>
        <w:rPr>
          <w:rFonts w:ascii="宋体" w:hAnsi="宋体" w:eastAsia="宋体" w:cs="宋体"/>
          <w:bCs/>
          <w:sz w:val="28"/>
          <w:szCs w:val="28"/>
        </w:rPr>
      </w:pPr>
      <w:r>
        <w:rPr>
          <w:rFonts w:ascii="宋体" w:hAnsi="宋体" w:eastAsia="宋体" w:cs="宋体"/>
          <w:bCs/>
          <w:sz w:val="28"/>
          <w:szCs w:val="28"/>
        </w:rPr>
        <w:t>2.资格承诺的供应商应在投标(响应)文件中按此模板提供承诺函，否则，视为未按照招标文件规定提交投标人的资格及资信文件，按资格审查不通过处理。</w:t>
      </w:r>
    </w:p>
    <w:p w14:paraId="7DBD0B5C">
      <w:pPr>
        <w:pStyle w:val="2"/>
      </w:pPr>
    </w:p>
    <w:p w14:paraId="5D65C24D"/>
    <w:p w14:paraId="2B5C1C6D">
      <w:pPr>
        <w:pStyle w:val="2"/>
      </w:pPr>
    </w:p>
    <w:p w14:paraId="017AA3C0"/>
    <w:p w14:paraId="13BFF636">
      <w:pPr>
        <w:pStyle w:val="2"/>
      </w:pPr>
    </w:p>
    <w:p w14:paraId="4627D5CC"/>
    <w:p w14:paraId="302942C9">
      <w:pPr>
        <w:pStyle w:val="2"/>
      </w:pPr>
    </w:p>
    <w:p w14:paraId="2158CE17">
      <w:pPr>
        <w:spacing w:line="380" w:lineRule="exact"/>
        <w:jc w:val="center"/>
        <w:rPr>
          <w:rFonts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、投标方案</w:t>
      </w:r>
    </w:p>
    <w:p w14:paraId="70E09173">
      <w:pPr>
        <w:spacing w:line="380" w:lineRule="exact"/>
        <w:ind w:firstLine="560" w:firstLineChars="200"/>
        <w:rPr>
          <w:rFonts w:ascii="宋体" w:hAnsi="宋体" w:eastAsia="仿宋_GB2312"/>
          <w:sz w:val="28"/>
          <w:szCs w:val="28"/>
        </w:rPr>
      </w:pPr>
    </w:p>
    <w:p w14:paraId="0C3E562C">
      <w:pPr>
        <w:tabs>
          <w:tab w:val="left" w:pos="1600"/>
        </w:tabs>
        <w:spacing w:line="560" w:lineRule="exact"/>
        <w:ind w:left="330" w:firstLine="240"/>
        <w:jc w:val="center"/>
        <w:rPr>
          <w:rFonts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、投标人提交的其它材料</w:t>
      </w:r>
    </w:p>
    <w:p w14:paraId="7403813A">
      <w:pPr>
        <w:spacing w:line="220" w:lineRule="atLeast"/>
        <w:rPr>
          <w:rFonts w:ascii="宋体" w:hAnsi="宋体" w:eastAsia="仿宋_GB2312"/>
          <w:sz w:val="28"/>
          <w:szCs w:val="28"/>
        </w:rPr>
      </w:pPr>
    </w:p>
    <w:p w14:paraId="72E276C7"/>
    <w:sectPr>
      <w:pgSz w:w="11906" w:h="16838"/>
      <w:pgMar w:top="1440" w:right="1066" w:bottom="1440"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inherit">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F5F6A"/>
    <w:multiLevelType w:val="multilevel"/>
    <w:tmpl w:val="412F5F6A"/>
    <w:lvl w:ilvl="0" w:tentative="0">
      <w:start w:val="1"/>
      <w:numFmt w:val="decimal"/>
      <w:lvlText w:val="%1."/>
      <w:lvlJc w:val="left"/>
      <w:pPr>
        <w:ind w:left="846" w:hanging="420"/>
      </w:pPr>
      <w:rPr>
        <w:color w:val="00000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000000"/>
    <w:rsid w:val="04FB0552"/>
    <w:rsid w:val="2A261D32"/>
    <w:rsid w:val="398C4F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200" w:line="276" w:lineRule="auto"/>
      <w:jc w:val="center"/>
    </w:pPr>
    <w:rPr>
      <w:rFonts w:ascii="方正大黑简体" w:hAnsi="Times New Roman" w:eastAsia="方正大黑简体"/>
      <w:kern w:val="44"/>
      <w:position w:val="6"/>
      <w:sz w:val="30"/>
      <w:szCs w:val="20"/>
    </w:rPr>
  </w:style>
  <w:style w:type="paragraph" w:styleId="3">
    <w:name w:val="Normal Indent"/>
    <w:basedOn w:val="1"/>
    <w:link w:val="21"/>
    <w:qFormat/>
    <w:uiPriority w:val="0"/>
    <w:pPr>
      <w:widowControl/>
      <w:ind w:firstLine="420"/>
      <w:jc w:val="left"/>
    </w:pPr>
    <w:rPr>
      <w:kern w:val="0"/>
      <w:sz w:val="20"/>
      <w:szCs w:val="20"/>
    </w:rPr>
  </w:style>
  <w:style w:type="paragraph" w:styleId="4">
    <w:name w:val="Plain Text"/>
    <w:basedOn w:val="1"/>
    <w:link w:val="22"/>
    <w:unhideWhenUsed/>
    <w:qFormat/>
    <w:uiPriority w:val="0"/>
    <w:rPr>
      <w:rFonts w:ascii="宋体" w:hAnsi="Courier New" w:eastAsia="微软雅黑"/>
      <w:kern w:val="0"/>
      <w:sz w:val="22"/>
      <w:szCs w:val="20"/>
    </w:rPr>
  </w:style>
  <w:style w:type="paragraph" w:styleId="5">
    <w:name w:val="Balloon Text"/>
    <w:basedOn w:val="1"/>
    <w:link w:val="25"/>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link w:val="2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9">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5">
    <w:name w:val="Body Text First Indent1"/>
    <w:basedOn w:val="2"/>
    <w:qFormat/>
    <w:uiPriority w:val="0"/>
    <w:pPr>
      <w:ind w:firstLine="420" w:firstLineChars="100"/>
    </w:p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null3"/>
    <w:qFormat/>
    <w:uiPriority w:val="0"/>
    <w:rPr>
      <w:rFonts w:hint="eastAsia" w:ascii="Calibri" w:hAnsi="Calibri" w:eastAsia="宋体" w:cs="Times New Roman"/>
      <w:kern w:val="0"/>
      <w:sz w:val="20"/>
      <w:szCs w:val="20"/>
      <w:lang w:val="en-US" w:eastAsia="zh-CN" w:bidi="ar-SA"/>
    </w:rPr>
  </w:style>
  <w:style w:type="character" w:customStyle="1" w:styleId="18">
    <w:name w:val="页眉 Char Char"/>
    <w:basedOn w:val="12"/>
    <w:link w:val="7"/>
    <w:qFormat/>
    <w:uiPriority w:val="99"/>
    <w:rPr>
      <w:sz w:val="18"/>
      <w:szCs w:val="18"/>
    </w:rPr>
  </w:style>
  <w:style w:type="character" w:customStyle="1" w:styleId="19">
    <w:name w:val="页脚 Char Char"/>
    <w:basedOn w:val="12"/>
    <w:link w:val="6"/>
    <w:qFormat/>
    <w:uiPriority w:val="99"/>
    <w:rPr>
      <w:sz w:val="18"/>
      <w:szCs w:val="18"/>
    </w:rPr>
  </w:style>
  <w:style w:type="character" w:customStyle="1" w:styleId="20">
    <w:name w:val="信息标题 Char Char"/>
    <w:basedOn w:val="12"/>
    <w:link w:val="8"/>
    <w:qFormat/>
    <w:uiPriority w:val="99"/>
    <w:rPr>
      <w:rFonts w:ascii="Cambria" w:hAnsi="Cambria" w:eastAsia="宋体" w:cs="Times New Roman"/>
      <w:kern w:val="0"/>
      <w:sz w:val="24"/>
      <w:szCs w:val="24"/>
      <w:shd w:val="pct20" w:color="auto" w:fill="auto"/>
    </w:rPr>
  </w:style>
  <w:style w:type="character" w:customStyle="1" w:styleId="21">
    <w:name w:val="正文缩进 Char Char"/>
    <w:link w:val="3"/>
    <w:qFormat/>
    <w:uiPriority w:val="0"/>
    <w:rPr>
      <w:rFonts w:ascii="Times New Roman" w:hAnsi="Times New Roman" w:eastAsia="宋体" w:cs="Times New Roman"/>
      <w:kern w:val="0"/>
      <w:sz w:val="20"/>
      <w:szCs w:val="20"/>
    </w:rPr>
  </w:style>
  <w:style w:type="character" w:customStyle="1" w:styleId="22">
    <w:name w:val="纯文本 Char Char"/>
    <w:basedOn w:val="12"/>
    <w:link w:val="4"/>
    <w:qFormat/>
    <w:uiPriority w:val="0"/>
    <w:rPr>
      <w:rFonts w:ascii="宋体" w:hAnsi="Courier New" w:eastAsia="微软雅黑" w:cs="Times New Roman"/>
      <w:kern w:val="0"/>
      <w:sz w:val="22"/>
      <w:szCs w:val="20"/>
    </w:rPr>
  </w:style>
  <w:style w:type="character" w:customStyle="1" w:styleId="23">
    <w:name w:val="HTML 预设格式 Char Char"/>
    <w:basedOn w:val="12"/>
    <w:link w:val="9"/>
    <w:qFormat/>
    <w:uiPriority w:val="0"/>
    <w:rPr>
      <w:rFonts w:ascii="宋体" w:hAnsi="宋体" w:eastAsia="宋体" w:cs="Times New Roman"/>
      <w:kern w:val="0"/>
      <w:sz w:val="24"/>
      <w:szCs w:val="24"/>
    </w:rPr>
  </w:style>
  <w:style w:type="character" w:customStyle="1" w:styleId="24">
    <w:name w:val="font01"/>
    <w:basedOn w:val="12"/>
    <w:qFormat/>
    <w:uiPriority w:val="0"/>
    <w:rPr>
      <w:rFonts w:hint="eastAsia" w:ascii="宋体" w:hAnsi="宋体" w:eastAsia="宋体" w:cs="宋体"/>
      <w:color w:val="000000"/>
      <w:sz w:val="20"/>
      <w:szCs w:val="20"/>
      <w:u w:val="none"/>
    </w:rPr>
  </w:style>
  <w:style w:type="character" w:customStyle="1" w:styleId="25">
    <w:name w:val="批注框文本 Char Char"/>
    <w:basedOn w:val="12"/>
    <w:link w:val="5"/>
    <w:qFormat/>
    <w:uiPriority w:val="99"/>
    <w:rPr>
      <w:rFonts w:ascii="Times New Roman" w:hAnsi="Times New Roman" w:eastAsia="宋体" w:cs="Times New Roman"/>
      <w:sz w:val="18"/>
      <w:szCs w:val="18"/>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23</Pages>
  <Words>12658</Words>
  <Characters>15882</Characters>
  <Lines>38</Lines>
  <Paragraphs>10</Paragraphs>
  <TotalTime>3</TotalTime>
  <ScaleCrop>false</ScaleCrop>
  <LinksUpToDate>false</LinksUpToDate>
  <CharactersWithSpaces>16410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miracle</cp:lastModifiedBy>
  <cp:lastPrinted>2024-11-07T02:31:00Z</cp:lastPrinted>
  <dcterms:modified xsi:type="dcterms:W3CDTF">2024-11-07T08:56:23Z</dcterms:modified>
  <dc:title>门诊办公家具采购项目招标谈判邀请函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660824FFD410483DBC1B3F3419F98B02_13</vt:lpwstr>
  </property>
</Properties>
</file>